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853E4E" w:rsidRDefault="00853E4E" w:rsidP="00853E4E">
      <w:pPr>
        <w:rPr>
          <w:rFonts w:cstheme="minorHAnsi"/>
          <w:sz w:val="22"/>
          <w:szCs w:val="22"/>
        </w:rPr>
      </w:pPr>
    </w:p>
    <w:p w:rsidR="00853E4E" w:rsidRPr="0072082C" w:rsidRDefault="00853E4E" w:rsidP="00853E4E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  <w:proofErr w:type="gramStart"/>
      <w:r w:rsidRPr="0072082C">
        <w:rPr>
          <w:rFonts w:ascii="Century Gothic" w:hAnsi="Century Gothic"/>
          <w:b/>
          <w:color w:val="1F3864" w:themeColor="accent1" w:themeShade="80"/>
        </w:rPr>
        <w:t>OF.COMPRASCOVIAL</w:t>
      </w:r>
      <w:proofErr w:type="gramEnd"/>
      <w:r w:rsidRPr="0072082C">
        <w:rPr>
          <w:rFonts w:ascii="Century Gothic" w:hAnsi="Century Gothic"/>
          <w:b/>
          <w:color w:val="1F3864" w:themeColor="accent1" w:themeShade="80"/>
        </w:rPr>
        <w:t>/</w:t>
      </w:r>
      <w:r>
        <w:rPr>
          <w:rFonts w:ascii="Century Gothic" w:hAnsi="Century Gothic"/>
          <w:b/>
          <w:color w:val="1F3864" w:themeColor="accent1" w:themeShade="80"/>
        </w:rPr>
        <w:t>EH</w:t>
      </w:r>
      <w:r w:rsidRPr="0072082C">
        <w:rPr>
          <w:rFonts w:ascii="Century Gothic" w:hAnsi="Century Gothic"/>
          <w:b/>
          <w:color w:val="1F3864" w:themeColor="accent1" w:themeShade="80"/>
        </w:rPr>
        <w:t>-</w:t>
      </w:r>
      <w:r w:rsidR="001F5596">
        <w:rPr>
          <w:rFonts w:ascii="Century Gothic" w:hAnsi="Century Gothic"/>
          <w:b/>
          <w:color w:val="1F3864" w:themeColor="accent1" w:themeShade="80"/>
        </w:rPr>
        <w:t>111</w:t>
      </w:r>
      <w:r w:rsidRPr="0072082C">
        <w:rPr>
          <w:rFonts w:ascii="Century Gothic" w:hAnsi="Century Gothic"/>
          <w:b/>
          <w:color w:val="1F3864" w:themeColor="accent1" w:themeShade="80"/>
        </w:rPr>
        <w:t>-202</w:t>
      </w:r>
      <w:r>
        <w:rPr>
          <w:rFonts w:ascii="Century Gothic" w:hAnsi="Century Gothic"/>
          <w:b/>
          <w:color w:val="1F3864" w:themeColor="accent1" w:themeShade="80"/>
        </w:rPr>
        <w:t>2</w:t>
      </w:r>
    </w:p>
    <w:p w:rsidR="00853E4E" w:rsidRPr="00E37439" w:rsidRDefault="00853E4E" w:rsidP="00853E4E">
      <w:pPr>
        <w:jc w:val="right"/>
        <w:rPr>
          <w:rFonts w:ascii="Century Gothic" w:hAnsi="Century Gothic"/>
          <w:b/>
          <w:color w:val="1F3864" w:themeColor="accent1" w:themeShade="80"/>
        </w:rPr>
      </w:pPr>
      <w:r w:rsidRPr="0072082C">
        <w:rPr>
          <w:rFonts w:ascii="Century Gothic" w:hAnsi="Century Gothic" w:cs="Arial"/>
          <w:color w:val="1F3864" w:themeColor="accent1" w:themeShade="80"/>
        </w:rPr>
        <w:t xml:space="preserve">Guatemala, </w:t>
      </w:r>
      <w:r>
        <w:rPr>
          <w:rFonts w:ascii="Century Gothic" w:hAnsi="Century Gothic" w:cs="Arial"/>
          <w:color w:val="1F3864" w:themeColor="accent1" w:themeShade="80"/>
        </w:rPr>
        <w:t>0</w:t>
      </w:r>
      <w:r w:rsidR="001F5596">
        <w:rPr>
          <w:rFonts w:ascii="Century Gothic" w:hAnsi="Century Gothic" w:cs="Arial"/>
          <w:color w:val="1F3864" w:themeColor="accent1" w:themeShade="80"/>
        </w:rPr>
        <w:t xml:space="preserve">3 </w:t>
      </w:r>
      <w:r>
        <w:rPr>
          <w:rFonts w:ascii="Century Gothic" w:hAnsi="Century Gothic" w:cs="Arial"/>
          <w:color w:val="1F3864" w:themeColor="accent1" w:themeShade="80"/>
        </w:rPr>
        <w:t xml:space="preserve">de </w:t>
      </w:r>
      <w:r w:rsidR="001F5596">
        <w:rPr>
          <w:rFonts w:ascii="Century Gothic" w:hAnsi="Century Gothic" w:cs="Arial"/>
          <w:color w:val="1F3864" w:themeColor="accent1" w:themeShade="80"/>
        </w:rPr>
        <w:t>octubre</w:t>
      </w:r>
      <w:r>
        <w:rPr>
          <w:rFonts w:ascii="Century Gothic" w:hAnsi="Century Gothic" w:cs="Arial"/>
          <w:color w:val="1F3864" w:themeColor="accent1" w:themeShade="80"/>
        </w:rPr>
        <w:t xml:space="preserve"> </w:t>
      </w:r>
      <w:r w:rsidRPr="0072082C">
        <w:rPr>
          <w:rFonts w:ascii="Century Gothic" w:hAnsi="Century Gothic" w:cs="Arial"/>
          <w:color w:val="1F3864" w:themeColor="accent1" w:themeShade="80"/>
        </w:rPr>
        <w:t>de 202</w:t>
      </w:r>
      <w:r>
        <w:rPr>
          <w:rFonts w:ascii="Century Gothic" w:hAnsi="Century Gothic" w:cs="Arial"/>
          <w:color w:val="1F3864" w:themeColor="accent1" w:themeShade="80"/>
        </w:rPr>
        <w:t>2</w:t>
      </w: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1F5596" w:rsidP="001F5596">
      <w:pPr>
        <w:tabs>
          <w:tab w:val="left" w:pos="6960"/>
        </w:tabs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ab/>
      </w: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853E4E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1F5596" w:rsidRPr="00E37439" w:rsidRDefault="001F5596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</w:t>
      </w:r>
      <w:r>
        <w:rPr>
          <w:rFonts w:ascii="Century Gothic" w:hAnsi="Century Gothic" w:cs="Arial"/>
          <w:color w:val="1F3864" w:themeColor="accent1" w:themeShade="80"/>
          <w:lang w:val="es-ES_tradnl"/>
        </w:rPr>
        <w:t xml:space="preserve"> </w:t>
      </w: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de equipo, vehículos, inmuebles, plantas e instalaciones se estipula que son los propietarios los responsables de dar el mantenimiento correspondiente.</w:t>
      </w:r>
    </w:p>
    <w:p w:rsidR="00853E4E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1F5596" w:rsidRDefault="001F5596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1F5596" w:rsidRPr="00E37439" w:rsidRDefault="001F5596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Default="00853E4E" w:rsidP="00853E4E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1F5596" w:rsidRPr="00E37439" w:rsidRDefault="001F5596" w:rsidP="00853E4E">
      <w:pPr>
        <w:jc w:val="both"/>
        <w:rPr>
          <w:rFonts w:ascii="Century Gothic" w:hAnsi="Century Gothic" w:cs="Arial"/>
          <w:color w:val="1F3864" w:themeColor="accent1" w:themeShade="80"/>
        </w:rPr>
      </w:pPr>
      <w:bookmarkStart w:id="0" w:name="_GoBack"/>
      <w:bookmarkEnd w:id="0"/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853E4E" w:rsidRDefault="00853E4E" w:rsidP="00853E4E">
      <w:pPr>
        <w:jc w:val="both"/>
        <w:rPr>
          <w:rFonts w:ascii="Century Gothic" w:hAnsi="Century Gothic"/>
          <w:color w:val="1F3864" w:themeColor="accent1" w:themeShade="80"/>
        </w:rPr>
      </w:pPr>
    </w:p>
    <w:p w:rsidR="00853E4E" w:rsidRDefault="00853E4E" w:rsidP="00853E4E">
      <w:pPr>
        <w:jc w:val="both"/>
        <w:rPr>
          <w:rFonts w:ascii="Century Gothic" w:hAnsi="Century Gothic"/>
          <w:color w:val="1F3864" w:themeColor="accent1" w:themeShade="80"/>
        </w:rPr>
      </w:pPr>
    </w:p>
    <w:p w:rsidR="00853E4E" w:rsidRDefault="00853E4E" w:rsidP="00853E4E">
      <w:pPr>
        <w:jc w:val="both"/>
        <w:rPr>
          <w:rFonts w:ascii="Century Gothic" w:hAnsi="Century Gothic"/>
          <w:color w:val="1F3864" w:themeColor="accent1" w:themeShade="80"/>
        </w:rPr>
      </w:pPr>
    </w:p>
    <w:p w:rsidR="00853E4E" w:rsidRPr="00E37439" w:rsidRDefault="00853E4E" w:rsidP="00853E4E">
      <w:pPr>
        <w:jc w:val="center"/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>Gloria Estefany Hernández Rac</w:t>
      </w:r>
    </w:p>
    <w:p w:rsidR="00853E4E" w:rsidRDefault="00853E4E" w:rsidP="00853E4E">
      <w:pPr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 xml:space="preserve">                                             Encargada de compras</w:t>
      </w: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706D00" w:rsidRDefault="001F5596"/>
    <w:sectPr w:rsidR="00706D0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157" w:rsidRDefault="00940157" w:rsidP="00940157">
      <w:r>
        <w:separator/>
      </w:r>
    </w:p>
  </w:endnote>
  <w:endnote w:type="continuationSeparator" w:id="0">
    <w:p w:rsidR="00940157" w:rsidRDefault="00940157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157" w:rsidRDefault="00940157" w:rsidP="00940157">
      <w:r>
        <w:separator/>
      </w:r>
    </w:p>
  </w:footnote>
  <w:footnote w:type="continuationSeparator" w:id="0">
    <w:p w:rsidR="00940157" w:rsidRDefault="00940157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94015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page">
            <wp:posOffset>-390525</wp:posOffset>
          </wp:positionH>
          <wp:positionV relativeFrom="paragraph">
            <wp:posOffset>-773430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1F5596"/>
    <w:rsid w:val="007E63D4"/>
    <w:rsid w:val="008374E5"/>
    <w:rsid w:val="00853E4E"/>
    <w:rsid w:val="00940157"/>
    <w:rsid w:val="00EF4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FB09040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113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6</cp:revision>
  <cp:lastPrinted>2022-08-03T17:42:00Z</cp:lastPrinted>
  <dcterms:created xsi:type="dcterms:W3CDTF">2022-06-07T23:15:00Z</dcterms:created>
  <dcterms:modified xsi:type="dcterms:W3CDTF">2022-10-03T23:13:00Z</dcterms:modified>
</cp:coreProperties>
</file>