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6F1682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6F1682" w:rsidRDefault="00C04FC8" w:rsidP="00C82FB3">
            <w:pPr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C04FC8" w:rsidRPr="00E943B5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6F1682" w:rsidRDefault="00C04FC8" w:rsidP="00C82FB3">
            <w:pPr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C04FC8" w:rsidRPr="00E943B5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77777777" w:rsidR="00C04FC8" w:rsidRPr="003C623C" w:rsidRDefault="00C04FC8" w:rsidP="00C82FB3">
            <w:pPr>
              <w:ind w:left="-921"/>
              <w:jc w:val="center"/>
              <w:rPr>
                <w:rFonts w:ascii="Century Gothic" w:eastAsia="Times New Roman" w:hAnsi="Century Gothic" w:cs="Arial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lang w:val="es-GT" w:eastAsia="es-GT"/>
              </w:rPr>
              <w:t xml:space="preserve">Subdirector Administrativo </w:t>
            </w:r>
            <w:r w:rsidRPr="006F1682">
              <w:rPr>
                <w:rFonts w:ascii="Century Gothic" w:eastAsia="Times New Roman" w:hAnsi="Century Gothic" w:cs="Arial"/>
                <w:b/>
                <w:bCs/>
                <w:lang w:val="es-GT" w:eastAsia="es-GT"/>
              </w:rPr>
              <w:t xml:space="preserve">Financiero: </w:t>
            </w:r>
            <w:r w:rsidRPr="006F1682">
              <w:rPr>
                <w:rFonts w:ascii="Century Gothic" w:eastAsia="Times New Roman" w:hAnsi="Century Gothic" w:cs="Arial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lang w:val="es-GT" w:eastAsia="es-GT"/>
              </w:rPr>
              <w:t>Rolando Santizo</w:t>
            </w:r>
          </w:p>
        </w:tc>
      </w:tr>
      <w:tr w:rsidR="00C04FC8" w:rsidRPr="00E943B5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77777777" w:rsidR="00C04FC8" w:rsidRPr="00F82505" w:rsidRDefault="00C04FC8" w:rsidP="00C82FB3">
            <w:pPr>
              <w:ind w:left="-921"/>
              <w:jc w:val="center"/>
              <w:rPr>
                <w:rFonts w:ascii="Century Gothic" w:eastAsia="Times New Roman" w:hAnsi="Century Gothic" w:cs="Arial"/>
                <w:bCs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lang w:val="es-GT" w:eastAsia="es-GT"/>
              </w:rPr>
              <w:t xml:space="preserve">Encargada de Actualización: </w:t>
            </w:r>
            <w:r>
              <w:rPr>
                <w:rFonts w:ascii="Century Gothic" w:eastAsia="Times New Roman" w:hAnsi="Century Gothic" w:cs="Arial"/>
                <w:b/>
                <w:bCs/>
                <w:lang w:val="es-GT" w:eastAsia="es-GT"/>
              </w:rPr>
              <w:t>GLORIA ESTEFANY HERNANDEZ RAC</w:t>
            </w:r>
          </w:p>
        </w:tc>
      </w:tr>
      <w:tr w:rsidR="00C04FC8" w:rsidRPr="006F1682" w14:paraId="14A9504A" w14:textId="77777777" w:rsidTr="00C82FB3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77777777" w:rsidR="00C04FC8" w:rsidRPr="005A3192" w:rsidRDefault="00C04FC8" w:rsidP="00C82FB3">
            <w:pPr>
              <w:ind w:left="-921"/>
              <w:jc w:val="center"/>
              <w:rPr>
                <w:rFonts w:ascii="Century Gothic" w:eastAsia="Times New Roman" w:hAnsi="Century Gothic" w:cs="Arial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lang w:val="es-GT" w:eastAsia="es-GT"/>
              </w:rPr>
              <w:t xml:space="preserve">Fecha de Actualización: </w:t>
            </w:r>
            <w:r>
              <w:rPr>
                <w:rFonts w:ascii="Century Gothic" w:eastAsia="Times New Roman" w:hAnsi="Century Gothic" w:cs="Arial"/>
                <w:b/>
                <w:bCs/>
                <w:lang w:val="es-GT" w:eastAsia="es-GT"/>
              </w:rPr>
              <w:t>07/02/2024</w:t>
            </w:r>
          </w:p>
        </w:tc>
      </w:tr>
      <w:tr w:rsidR="00C04FC8" w:rsidRPr="00E943B5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6F1682" w:rsidRDefault="00C04FC8" w:rsidP="00C82FB3">
            <w:pPr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C04FC8" w:rsidRPr="00E943B5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6F1682" w:rsidRDefault="00C04FC8" w:rsidP="00C82FB3">
            <w:pPr>
              <w:ind w:left="-921"/>
              <w:jc w:val="center"/>
              <w:rPr>
                <w:rFonts w:ascii="Century Gothic" w:eastAsia="Times New Roman" w:hAnsi="Century Gothic" w:cs="Arial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lang w:val="es-GT" w:eastAsia="es-GT"/>
              </w:rPr>
              <w:t>(Artículo 10, numeral 14</w:t>
            </w:r>
            <w:r w:rsidRPr="006F1682">
              <w:rPr>
                <w:rFonts w:ascii="Century Gothic" w:eastAsia="Times New Roman" w:hAnsi="Century Gothic" w:cs="Arial"/>
                <w:lang w:val="es-GT" w:eastAsia="es-GT"/>
              </w:rPr>
              <w:t>, Ley de Acceso a la Información Pública)</w:t>
            </w:r>
          </w:p>
        </w:tc>
      </w:tr>
    </w:tbl>
    <w:p w14:paraId="281805BC" w14:textId="774C86E9" w:rsidR="00C04FC8" w:rsidRPr="000C31AB" w:rsidRDefault="00C04FC8" w:rsidP="00C04FC8">
      <w:pPr>
        <w:rPr>
          <w:rFonts w:ascii="Arial Narrow" w:hAnsi="Arial Narrow"/>
          <w:b/>
          <w:lang w:val="es-GT"/>
        </w:rPr>
      </w:pPr>
      <w:bookmarkStart w:id="0" w:name="_GoBack"/>
      <w:bookmarkEnd w:id="0"/>
    </w:p>
    <w:p w14:paraId="3CA0C920" w14:textId="77777777" w:rsidR="00C04FC8" w:rsidRDefault="00C04FC8" w:rsidP="00C04FC8">
      <w:pPr>
        <w:jc w:val="center"/>
        <w:rPr>
          <w:rFonts w:ascii="Arial Narrow" w:hAnsi="Arial Narrow"/>
          <w:b/>
          <w:lang w:val="es-GT"/>
        </w:rPr>
      </w:pPr>
      <w:r>
        <w:rPr>
          <w:rFonts w:ascii="Arial Narrow" w:hAnsi="Arial Narrow"/>
          <w:b/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10E2CE" wp14:editId="58D9BBBF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A83D8E" id="Conector recto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" strokecolor="black [3213]" strokeweight=".5pt">
                <v:stroke joinstyle="miter"/>
              </v:line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  <w:lang w:val="es-GT"/>
        </w:rPr>
      </w:pPr>
    </w:p>
    <w:p w14:paraId="0FE9BE6A" w14:textId="77777777" w:rsidR="00C04FC8" w:rsidRPr="00B24060" w:rsidRDefault="00C04FC8" w:rsidP="00C04FC8">
      <w:pPr>
        <w:jc w:val="both"/>
        <w:rPr>
          <w:rFonts w:ascii="Arial Narrow" w:hAnsi="Arial Narrow"/>
          <w:lang w:val="es-GT"/>
        </w:rPr>
      </w:pPr>
      <w:r>
        <w:rPr>
          <w:rFonts w:ascii="Arial Narrow" w:hAnsi="Arial Narrow"/>
          <w:b/>
          <w:lang w:val="es-GT"/>
        </w:rPr>
        <w:t xml:space="preserve">NOTA: </w:t>
      </w:r>
      <w:r>
        <w:rPr>
          <w:rFonts w:ascii="Arial Narrow" w:hAnsi="Arial Narrow"/>
          <w:lang w:val="es-GT"/>
        </w:rPr>
        <w:t xml:space="preserve">En la Unidad Ejecutora de Conservación Vial -COVIAL- durante el mes de enero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C04FC8" w:rsidRDefault="0064634E" w:rsidP="0064634E">
      <w:pPr>
        <w:tabs>
          <w:tab w:val="left" w:pos="2326"/>
        </w:tabs>
        <w:rPr>
          <w:lang w:val="es-GT"/>
        </w:rPr>
      </w:pPr>
    </w:p>
    <w:sectPr w:rsidR="0064634E" w:rsidRPr="00C04FC8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94AB3" w14:textId="77777777" w:rsidR="00334C88" w:rsidRDefault="00334C88" w:rsidP="0064634E">
      <w:r>
        <w:separator/>
      </w:r>
    </w:p>
  </w:endnote>
  <w:endnote w:type="continuationSeparator" w:id="0">
    <w:p w14:paraId="3E0E4CF8" w14:textId="77777777" w:rsidR="00334C88" w:rsidRDefault="00334C88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B668B" w14:textId="77777777" w:rsidR="00334C88" w:rsidRDefault="00334C88" w:rsidP="0064634E">
      <w:r>
        <w:separator/>
      </w:r>
    </w:p>
  </w:footnote>
  <w:footnote w:type="continuationSeparator" w:id="0">
    <w:p w14:paraId="34BF2002" w14:textId="77777777" w:rsidR="00334C88" w:rsidRDefault="00334C88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334C88"/>
    <w:rsid w:val="005E2EF6"/>
    <w:rsid w:val="0064634E"/>
    <w:rsid w:val="008366DC"/>
    <w:rsid w:val="00B064E2"/>
    <w:rsid w:val="00BE52E5"/>
    <w:rsid w:val="00C04FC8"/>
    <w:rsid w:val="00E112BB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:lang w:val="es-G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787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Gloria Estefany Hernández Rac</cp:lastModifiedBy>
  <cp:revision>2</cp:revision>
  <dcterms:created xsi:type="dcterms:W3CDTF">2024-02-08T23:52:00Z</dcterms:created>
  <dcterms:modified xsi:type="dcterms:W3CDTF">2024-02-08T23:52:00Z</dcterms:modified>
</cp:coreProperties>
</file>