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Pr="00E114D4" w:rsidRDefault="00092EDC" w:rsidP="00092EDC">
      <w:pPr>
        <w:jc w:val="center"/>
        <w:rPr>
          <w:rFonts w:ascii="Montserrat" w:hAnsi="Montserrat"/>
          <w:b/>
          <w:sz w:val="25"/>
          <w:szCs w:val="21"/>
        </w:rPr>
      </w:pPr>
      <w:r w:rsidRPr="00E114D4">
        <w:rPr>
          <w:rFonts w:ascii="Montserrat" w:hAnsi="Montserrat"/>
          <w:b/>
          <w:sz w:val="25"/>
          <w:szCs w:val="21"/>
        </w:rPr>
        <w:t>DECRETO 58-2008</w:t>
      </w:r>
    </w:p>
    <w:p w:rsidR="00092EDC" w:rsidRPr="00E114D4" w:rsidRDefault="00092EDC" w:rsidP="00092EDC">
      <w:pPr>
        <w:jc w:val="center"/>
        <w:rPr>
          <w:rFonts w:ascii="Montserrat" w:hAnsi="Montserrat"/>
          <w:b/>
          <w:sz w:val="25"/>
          <w:szCs w:val="21"/>
        </w:rPr>
      </w:pPr>
      <w:r w:rsidRPr="00E114D4">
        <w:rPr>
          <w:rFonts w:ascii="Montserrat" w:hAnsi="Montserrat"/>
          <w:b/>
          <w:sz w:val="25"/>
          <w:szCs w:val="21"/>
        </w:rPr>
        <w:t>LEY DE ACCESO A LA INFORMACIÓN PÚBLICA</w:t>
      </w:r>
    </w:p>
    <w:p w:rsidR="00092EDC" w:rsidRPr="00E114D4" w:rsidRDefault="00092EDC" w:rsidP="00092EDC">
      <w:pPr>
        <w:jc w:val="center"/>
        <w:rPr>
          <w:rFonts w:ascii="Montserrat" w:hAnsi="Montserrat"/>
          <w:b/>
          <w:sz w:val="25"/>
          <w:szCs w:val="21"/>
        </w:rPr>
      </w:pPr>
      <w:r w:rsidRPr="00E114D4">
        <w:rPr>
          <w:rFonts w:ascii="Montserrat" w:hAnsi="Montserrat"/>
          <w:b/>
          <w:sz w:val="25"/>
          <w:szCs w:val="21"/>
        </w:rPr>
        <w:t xml:space="preserve">INFORMACIÓN PÚBLICA DE OFICIO </w:t>
      </w:r>
    </w:p>
    <w:p w:rsidR="00092EDC" w:rsidRPr="00E114D4" w:rsidRDefault="00092EDC" w:rsidP="00092EDC">
      <w:pPr>
        <w:jc w:val="center"/>
        <w:rPr>
          <w:rFonts w:ascii="Montserrat" w:hAnsi="Montserrat"/>
          <w:b/>
          <w:sz w:val="25"/>
          <w:szCs w:val="21"/>
        </w:rPr>
      </w:pPr>
      <w:r w:rsidRPr="00E114D4">
        <w:rPr>
          <w:rFonts w:ascii="Montserrat" w:hAnsi="Montserrat"/>
          <w:b/>
          <w:sz w:val="25"/>
          <w:szCs w:val="21"/>
        </w:rPr>
        <w:t>ARTÍCULO 10</w:t>
      </w:r>
    </w:p>
    <w:p w:rsidR="00092EDC" w:rsidRPr="00E114D4" w:rsidRDefault="00092EDC" w:rsidP="00092EDC">
      <w:pPr>
        <w:jc w:val="center"/>
        <w:rPr>
          <w:rFonts w:ascii="Montserrat" w:hAnsi="Montserrat"/>
          <w:sz w:val="23"/>
          <w:szCs w:val="21"/>
        </w:rPr>
      </w:pPr>
    </w:p>
    <w:p w:rsidR="00092EDC" w:rsidRPr="00E114D4" w:rsidRDefault="00092EDC" w:rsidP="00092EDC">
      <w:pPr>
        <w:jc w:val="both"/>
        <w:rPr>
          <w:rFonts w:ascii="Montserrat" w:hAnsi="Montserrat"/>
          <w:sz w:val="23"/>
          <w:szCs w:val="21"/>
        </w:rPr>
      </w:pPr>
      <w:r w:rsidRPr="00E114D4">
        <w:rPr>
          <w:rFonts w:ascii="Montserrat" w:hAnsi="Montserrat"/>
          <w:b/>
          <w:sz w:val="23"/>
          <w:szCs w:val="21"/>
        </w:rPr>
        <w:t>NUMERAL 16:</w:t>
      </w:r>
      <w:r w:rsidRPr="00E114D4">
        <w:rPr>
          <w:rFonts w:ascii="Montserrat" w:hAnsi="Montserrat"/>
          <w:sz w:val="23"/>
          <w:szCs w:val="21"/>
        </w:rPr>
        <w:t xml:space="preserve"> "La información relacionada a los contratos, licencias o concesiones para el usufructo o explotación de bienes."</w:t>
      </w:r>
    </w:p>
    <w:p w:rsidR="00092EDC" w:rsidRPr="00E114D4" w:rsidRDefault="00092EDC" w:rsidP="00092EDC">
      <w:pPr>
        <w:jc w:val="both"/>
        <w:rPr>
          <w:rFonts w:ascii="Montserrat" w:hAnsi="Montserrat"/>
          <w:sz w:val="23"/>
          <w:szCs w:val="21"/>
        </w:rPr>
      </w:pPr>
    </w:p>
    <w:p w:rsidR="00092EDC" w:rsidRPr="00E114D4" w:rsidRDefault="00092EDC" w:rsidP="00092EDC">
      <w:pPr>
        <w:jc w:val="center"/>
        <w:rPr>
          <w:rFonts w:ascii="Montserrat" w:hAnsi="Montserrat"/>
          <w:b/>
          <w:sz w:val="23"/>
          <w:szCs w:val="21"/>
        </w:rPr>
      </w:pPr>
      <w:r w:rsidRPr="00E114D4">
        <w:rPr>
          <w:rFonts w:ascii="Montserrat" w:hAnsi="Montserrat"/>
          <w:b/>
          <w:sz w:val="23"/>
          <w:szCs w:val="21"/>
        </w:rPr>
        <w:t xml:space="preserve">ASESORÍA JURÍDICA </w:t>
      </w:r>
    </w:p>
    <w:p w:rsidR="00092EDC" w:rsidRPr="00E114D4" w:rsidRDefault="00092EDC" w:rsidP="00092EDC">
      <w:pPr>
        <w:jc w:val="center"/>
        <w:rPr>
          <w:rFonts w:ascii="Montserrat" w:hAnsi="Montserrat"/>
          <w:b/>
          <w:sz w:val="23"/>
          <w:szCs w:val="21"/>
        </w:rPr>
      </w:pPr>
      <w:r w:rsidRPr="00E114D4">
        <w:rPr>
          <w:rFonts w:ascii="Montserrat" w:hAnsi="Montserrat"/>
          <w:b/>
          <w:sz w:val="23"/>
          <w:szCs w:val="21"/>
        </w:rPr>
        <w:t>"POR LA NATURALEZA DE LA INSTITUCIÓN NO TENEMOS LICENCIAS O CONCESIONES PARA EL USUFRUCTO O EXPLOTACIÓN DE BIENES DEL ESTADO."</w:t>
      </w:r>
    </w:p>
    <w:p w:rsidR="00092EDC" w:rsidRPr="00E114D4" w:rsidRDefault="00092EDC" w:rsidP="00092EDC">
      <w:pPr>
        <w:jc w:val="center"/>
        <w:rPr>
          <w:rFonts w:ascii="Montserrat" w:hAnsi="Montserrat"/>
          <w:b/>
          <w:sz w:val="23"/>
          <w:szCs w:val="21"/>
        </w:rPr>
      </w:pPr>
      <w:r w:rsidRPr="00E114D4">
        <w:rPr>
          <w:rFonts w:ascii="Montserrat" w:hAnsi="Montserrat"/>
          <w:b/>
          <w:sz w:val="23"/>
          <w:szCs w:val="21"/>
        </w:rPr>
        <w:t>UNIDAD EJECUTORA DE CONSERVACIÓN VIAL -COVIAL-</w:t>
      </w:r>
    </w:p>
    <w:p w:rsidR="00092EDC" w:rsidRPr="00E114D4" w:rsidRDefault="00092EDC" w:rsidP="00092EDC">
      <w:pPr>
        <w:jc w:val="center"/>
        <w:rPr>
          <w:rFonts w:ascii="Montserrat" w:hAnsi="Montserrat"/>
          <w:sz w:val="23"/>
          <w:szCs w:val="21"/>
          <w:u w:val="single"/>
        </w:rPr>
      </w:pPr>
      <w:r w:rsidRPr="00E114D4">
        <w:rPr>
          <w:rFonts w:ascii="Montserrat" w:hAnsi="Montserrat"/>
          <w:b/>
          <w:sz w:val="23"/>
          <w:szCs w:val="21"/>
          <w:u w:val="single"/>
        </w:rPr>
        <w:t>PUBLICACIÓN DE 01 DE ENERO DE 202</w:t>
      </w:r>
      <w:r w:rsidR="008F556E">
        <w:rPr>
          <w:rFonts w:ascii="Montserrat" w:hAnsi="Montserrat"/>
          <w:b/>
          <w:sz w:val="23"/>
          <w:szCs w:val="21"/>
          <w:u w:val="single"/>
        </w:rPr>
        <w:t>3</w:t>
      </w:r>
      <w:bookmarkStart w:id="0" w:name="_GoBack"/>
      <w:bookmarkEnd w:id="0"/>
      <w:r w:rsidRPr="00E114D4">
        <w:rPr>
          <w:rFonts w:ascii="Montserrat" w:hAnsi="Montserrat"/>
          <w:b/>
          <w:sz w:val="23"/>
          <w:szCs w:val="21"/>
          <w:u w:val="single"/>
        </w:rPr>
        <w:t xml:space="preserve"> AL 31 DE DICIEMBRE DE 2023</w:t>
      </w:r>
    </w:p>
    <w:p w:rsidR="00092EDC" w:rsidRPr="00E114D4" w:rsidRDefault="00092EDC" w:rsidP="00092EDC">
      <w:pPr>
        <w:jc w:val="both"/>
        <w:rPr>
          <w:rFonts w:ascii="Montserrat" w:hAnsi="Montserrat"/>
          <w:sz w:val="23"/>
          <w:szCs w:val="21"/>
          <w:u w:val="single"/>
          <w:lang w:val="es-GT"/>
        </w:rPr>
      </w:pPr>
    </w:p>
    <w:p w:rsidR="00092EDC" w:rsidRPr="00E114D4" w:rsidRDefault="00092EDC" w:rsidP="00092EDC">
      <w:pPr>
        <w:jc w:val="both"/>
        <w:rPr>
          <w:rFonts w:ascii="Montserrat" w:hAnsi="Montserrat"/>
          <w:sz w:val="23"/>
          <w:szCs w:val="21"/>
          <w:lang w:val="es-GT"/>
        </w:rPr>
      </w:pPr>
      <w:r w:rsidRPr="00E114D4">
        <w:rPr>
          <w:rFonts w:ascii="Montserrat" w:hAnsi="Montserrat"/>
          <w:sz w:val="23"/>
          <w:szCs w:val="21"/>
          <w:lang w:val="es-GT"/>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w:t>
      </w:r>
      <w:r w:rsidRPr="00E114D4">
        <w:rPr>
          <w:rFonts w:ascii="Montserrat" w:hAnsi="Montserrat"/>
          <w:b/>
          <w:sz w:val="23"/>
          <w:szCs w:val="21"/>
          <w:lang w:val="es-GT"/>
        </w:rPr>
        <w:t xml:space="preserve">Por lo anterior, dentro de las funciones de la Unidad Ejecutora de Conservación Vial –COVIAL- no se encuentran las de suscribir contratos, licencias o concesiones para usufructo o explotación de bienes del Estado, razón por la cual el Articulo 10 en su numeral 16 del Decreto 57-2008, Ley de Acceso a la Información Pública, </w:t>
      </w:r>
      <w:r w:rsidRPr="00E114D4">
        <w:rPr>
          <w:rFonts w:ascii="Montserrat" w:hAnsi="Montserrat"/>
          <w:sz w:val="23"/>
          <w:szCs w:val="21"/>
          <w:lang w:val="es-GT"/>
        </w:rPr>
        <w:t xml:space="preserve">no es aplicable a esta Unidad. </w:t>
      </w:r>
    </w:p>
    <w:p w:rsidR="00092EDC" w:rsidRPr="00E114D4" w:rsidRDefault="00092EDC" w:rsidP="00092EDC">
      <w:pPr>
        <w:jc w:val="center"/>
        <w:rPr>
          <w:rFonts w:ascii="Montserrat" w:hAnsi="Montserrat"/>
          <w:sz w:val="21"/>
          <w:szCs w:val="21"/>
          <w:lang w:val="es-GT"/>
        </w:rPr>
      </w:pPr>
    </w:p>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Default="00092EDC" w:rsidP="00092EDC">
      <w:pPr>
        <w:rPr>
          <w:rFonts w:ascii="Montserrat" w:hAnsi="Montserrat"/>
          <w:sz w:val="21"/>
          <w:szCs w:val="21"/>
        </w:rPr>
      </w:pPr>
    </w:p>
    <w:p w:rsidR="00092EDC" w:rsidRDefault="00092EDC" w:rsidP="00092EDC">
      <w:pPr>
        <w:ind w:left="1416"/>
        <w:rPr>
          <w:rFonts w:ascii="Montserrat" w:hAnsi="Montserrat"/>
          <w:sz w:val="21"/>
          <w:szCs w:val="21"/>
        </w:rPr>
      </w:pPr>
      <w:r>
        <w:rPr>
          <w:rFonts w:ascii="Montserrat" w:hAnsi="Montserrat"/>
          <w:noProof/>
          <w:sz w:val="21"/>
          <w:szCs w:val="21"/>
          <w:lang w:val="en-US"/>
        </w:rPr>
        <mc:AlternateContent>
          <mc:Choice Requires="wps">
            <w:drawing>
              <wp:anchor distT="0" distB="0" distL="114300" distR="114300" simplePos="0" relativeHeight="251659264" behindDoc="0" locked="0" layoutInCell="1" allowOverlap="1" wp14:anchorId="46442DD9" wp14:editId="409FB44D">
                <wp:simplePos x="0" y="0"/>
                <wp:positionH relativeFrom="column">
                  <wp:posOffset>1167764</wp:posOffset>
                </wp:positionH>
                <wp:positionV relativeFrom="paragraph">
                  <wp:posOffset>137795</wp:posOffset>
                </wp:positionV>
                <wp:extent cx="3495675" cy="0"/>
                <wp:effectExtent l="0" t="0" r="28575" b="19050"/>
                <wp:wrapNone/>
                <wp:docPr id="1" name="Conector recto 1"/>
                <wp:cNvGraphicFramePr/>
                <a:graphic xmlns:a="http://schemas.openxmlformats.org/drawingml/2006/main">
                  <a:graphicData uri="http://schemas.microsoft.com/office/word/2010/wordprocessingShape">
                    <wps:wsp>
                      <wps:cNvCnPr/>
                      <wps:spPr>
                        <a:xfrm>
                          <a:off x="0" y="0"/>
                          <a:ext cx="3495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5000C5"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1.95pt,10.85pt" to="367.2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" strokecolor="black [3200]" strokeweight=".5pt">
                <v:stroke joinstyle="miter"/>
              </v:line>
            </w:pict>
          </mc:Fallback>
        </mc:AlternateContent>
      </w:r>
      <w:r>
        <w:rPr>
          <w:rFonts w:ascii="Montserrat" w:hAnsi="Montserrat"/>
          <w:sz w:val="21"/>
          <w:szCs w:val="21"/>
        </w:rPr>
        <w:t>F.</w:t>
      </w:r>
      <w:r>
        <w:rPr>
          <w:rFonts w:ascii="Montserrat" w:hAnsi="Montserrat"/>
          <w:sz w:val="21"/>
          <w:szCs w:val="21"/>
        </w:rPr>
        <w:softHyphen/>
      </w:r>
      <w:r>
        <w:rPr>
          <w:rFonts w:ascii="Montserrat" w:hAnsi="Montserrat"/>
          <w:sz w:val="21"/>
          <w:szCs w:val="21"/>
        </w:rPr>
        <w:softHyphen/>
        <w:t xml:space="preserve">      </w:t>
      </w:r>
    </w:p>
    <w:p w:rsidR="00092EDC" w:rsidRDefault="00092EDC" w:rsidP="00092EDC">
      <w:pPr>
        <w:rPr>
          <w:rFonts w:ascii="Montserrat" w:hAnsi="Montserrat"/>
          <w:sz w:val="21"/>
          <w:szCs w:val="21"/>
        </w:rPr>
      </w:pPr>
    </w:p>
    <w:p w:rsidR="00092EDC" w:rsidRDefault="00092EDC" w:rsidP="00092EDC">
      <w:pPr>
        <w:jc w:val="center"/>
        <w:rPr>
          <w:rFonts w:ascii="Montserrat" w:hAnsi="Montserrat"/>
          <w:sz w:val="21"/>
          <w:szCs w:val="21"/>
        </w:rPr>
      </w:pPr>
      <w:r>
        <w:rPr>
          <w:rFonts w:ascii="Montserrat" w:hAnsi="Montserrat"/>
          <w:sz w:val="21"/>
          <w:szCs w:val="21"/>
        </w:rPr>
        <w:t>Lic. José Vicente Pereira Rivadeneira</w:t>
      </w:r>
    </w:p>
    <w:p w:rsidR="00092EDC" w:rsidRDefault="00092EDC" w:rsidP="00092EDC">
      <w:pPr>
        <w:jc w:val="center"/>
        <w:rPr>
          <w:rFonts w:ascii="Montserrat" w:hAnsi="Montserrat"/>
          <w:sz w:val="21"/>
          <w:szCs w:val="21"/>
        </w:rPr>
      </w:pPr>
      <w:r>
        <w:rPr>
          <w:rFonts w:ascii="Montserrat" w:hAnsi="Montserrat"/>
          <w:sz w:val="21"/>
          <w:szCs w:val="21"/>
        </w:rPr>
        <w:t xml:space="preserve">Asesoría Jurídica </w:t>
      </w:r>
    </w:p>
    <w:p w:rsidR="00092EDC" w:rsidRPr="00500E38" w:rsidRDefault="00092EDC" w:rsidP="00092EDC">
      <w:pPr>
        <w:rPr>
          <w:rFonts w:ascii="Montserrat" w:hAnsi="Montserrat"/>
          <w:sz w:val="21"/>
          <w:szCs w:val="21"/>
        </w:rPr>
      </w:pPr>
    </w:p>
    <w:p w:rsidR="00201F2A" w:rsidRDefault="00201F2A"/>
    <w:sectPr w:rsidR="00201F2A" w:rsidSect="00500E38">
      <w:headerReference w:type="default" r:id="rId6"/>
      <w:pgSz w:w="12240" w:h="15840"/>
      <w:pgMar w:top="2189"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47067D">
      <w:r>
        <w:separator/>
      </w:r>
    </w:p>
  </w:endnote>
  <w:endnote w:type="continuationSeparator" w:id="0">
    <w:p w:rsidR="00000000" w:rsidRDefault="00470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ourier New"/>
    <w:panose1 w:val="00000000000000000000"/>
    <w:charset w:val="4D"/>
    <w:family w:val="auto"/>
    <w:notTrueType/>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47067D">
      <w:r>
        <w:separator/>
      </w:r>
    </w:p>
  </w:footnote>
  <w:footnote w:type="continuationSeparator" w:id="0">
    <w:p w:rsidR="00000000" w:rsidRDefault="004706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1EDE" w:rsidRDefault="00092EDC">
    <w:pPr>
      <w:pStyle w:val="Encabezado"/>
    </w:pPr>
    <w:r>
      <w:rPr>
        <w:noProof/>
        <w:lang w:val="en-US"/>
      </w:rPr>
      <w:drawing>
        <wp:anchor distT="0" distB="0" distL="114300" distR="114300" simplePos="0" relativeHeight="251659264" behindDoc="1" locked="0" layoutInCell="1" allowOverlap="1" wp14:anchorId="3F2418D6" wp14:editId="66D99A84">
          <wp:simplePos x="0" y="0"/>
          <wp:positionH relativeFrom="column">
            <wp:posOffset>-1080135</wp:posOffset>
          </wp:positionH>
          <wp:positionV relativeFrom="paragraph">
            <wp:posOffset>-430125</wp:posOffset>
          </wp:positionV>
          <wp:extent cx="7757646" cy="10038945"/>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780639" cy="100687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EDC"/>
    <w:rsid w:val="00092EDC"/>
    <w:rsid w:val="0019217D"/>
    <w:rsid w:val="00201F2A"/>
    <w:rsid w:val="0047067D"/>
    <w:rsid w:val="00525967"/>
    <w:rsid w:val="008F5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31F91"/>
  <w15:chartTrackingRefBased/>
  <w15:docId w15:val="{2D38EB52-6A4E-45F6-9781-AE39A2536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2EDC"/>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92EDC"/>
    <w:pPr>
      <w:tabs>
        <w:tab w:val="center" w:pos="4419"/>
        <w:tab w:val="right" w:pos="8838"/>
      </w:tabs>
    </w:pPr>
  </w:style>
  <w:style w:type="character" w:customStyle="1" w:styleId="EncabezadoCar">
    <w:name w:val="Encabezado Car"/>
    <w:basedOn w:val="Fuentedeprrafopredeter"/>
    <w:link w:val="Encabezado"/>
    <w:uiPriority w:val="99"/>
    <w:rsid w:val="00092EDC"/>
    <w:rPr>
      <w:sz w:val="24"/>
      <w:szCs w:val="24"/>
      <w:lang w:val="es-ES_tradnl"/>
    </w:rPr>
  </w:style>
  <w:style w:type="paragraph" w:styleId="Prrafodelista">
    <w:name w:val="List Paragraph"/>
    <w:basedOn w:val="Normal"/>
    <w:uiPriority w:val="34"/>
    <w:qFormat/>
    <w:rsid w:val="00092EDC"/>
    <w:pPr>
      <w:ind w:left="720"/>
      <w:contextualSpacing/>
    </w:pPr>
    <w:rPr>
      <w:lang w:val="es-GT"/>
    </w:rPr>
  </w:style>
  <w:style w:type="character" w:styleId="Hipervnculo">
    <w:name w:val="Hyperlink"/>
    <w:basedOn w:val="Fuentedeprrafopredeter"/>
    <w:uiPriority w:val="99"/>
    <w:unhideWhenUsed/>
    <w:rsid w:val="00092E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247</Words>
  <Characters>1360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Andrea Miranda Monterroso</dc:creator>
  <cp:keywords/>
  <dc:description/>
  <cp:lastModifiedBy>FERNANDO JOSE GONZALEZ CHIN</cp:lastModifiedBy>
  <cp:revision>2</cp:revision>
  <dcterms:created xsi:type="dcterms:W3CDTF">2023-02-09T16:35:00Z</dcterms:created>
  <dcterms:modified xsi:type="dcterms:W3CDTF">2023-02-09T16:35:00Z</dcterms:modified>
</cp:coreProperties>
</file>