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7502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6E4D3F9F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1144BC89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74E5421E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516547B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3FF3B3F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03925921" w14:textId="357E0E34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DECRETO 57-2008</w:t>
      </w:r>
    </w:p>
    <w:p w14:paraId="2072099A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LEY DE ACCESO A LA INFORMACIÓN PÚBLICA</w:t>
      </w:r>
    </w:p>
    <w:p w14:paraId="51E71EC7" w14:textId="7C1CE84F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INFORMACIÓN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DE OFICIO ARTICULO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10</w:t>
      </w:r>
    </w:p>
    <w:p w14:paraId="2A949D39" w14:textId="77777777" w:rsidR="00405FCE" w:rsidRDefault="00405FCE" w:rsidP="00405FCE">
      <w:pPr>
        <w:rPr>
          <w:i/>
        </w:rPr>
      </w:pPr>
    </w:p>
    <w:p w14:paraId="226060E3" w14:textId="77777777" w:rsidR="00405FCE" w:rsidRDefault="00405FCE" w:rsidP="00405FCE">
      <w:pPr>
        <w:jc w:val="both"/>
        <w:rPr>
          <w:rFonts w:ascii="Caladea" w:hAnsi="Caladea"/>
          <w:i/>
        </w:rPr>
      </w:pPr>
      <w:r>
        <w:rPr>
          <w:rFonts w:ascii="Caladea" w:hAnsi="Caladea"/>
          <w:b/>
          <w:i/>
          <w:u w:val="single"/>
        </w:rPr>
        <w:t>Numeral  17:</w:t>
      </w:r>
      <w:r>
        <w:rPr>
          <w:rFonts w:ascii="Caladea" w:hAnsi="Caladea"/>
          <w:i/>
        </w:rPr>
        <w:t xml:space="preserve"> Los listados de las empresas    precalificadas  para  la ejecución  de obras públicas,   de venta   de bienes   y de prestación   de servicios    de cualquier  naturaleza, incluyendo   la   información  relacionada    a   la razón    social,   capital  autorizado    y   la información    que   corresponda   al  reglón   para   el  que   fueron    precalificadas;"</w:t>
      </w:r>
    </w:p>
    <w:p w14:paraId="66719B63" w14:textId="77777777" w:rsidR="00405FCE" w:rsidRDefault="00405FCE" w:rsidP="00405FCE">
      <w:pPr>
        <w:jc w:val="both"/>
        <w:rPr>
          <w:rFonts w:ascii="Caladea" w:hAnsi="Caladea"/>
        </w:rPr>
      </w:pPr>
    </w:p>
    <w:p w14:paraId="2F630446" w14:textId="77777777" w:rsidR="00405FCE" w:rsidRDefault="00405FCE" w:rsidP="00405FCE"/>
    <w:p w14:paraId="04A7CD1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472E4A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POR LA NATURALEZA DE LA INSTITUCIÓN</w:t>
      </w:r>
    </w:p>
    <w:p w14:paraId="36BA046D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 xml:space="preserve"> NO TENEMOS LISTADOS DE LAS EMPRESAS PRECALIFICADAS </w:t>
      </w:r>
    </w:p>
    <w:p w14:paraId="1948A0D1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UNIDAD EJECUTORA DE CONSERVACIÓN VIAL –COVIAL-</w:t>
      </w:r>
    </w:p>
    <w:p w14:paraId="124E35E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5D7615A3" w14:textId="6310640A" w:rsidR="00405FCE" w:rsidRP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PUBLICACIÓN DE 01 ENERO DE 202</w:t>
      </w:r>
      <w:r>
        <w:rPr>
          <w:rFonts w:ascii="Caladea" w:hAnsi="Caladea"/>
          <w:b/>
          <w:color w:val="FF0000"/>
          <w:lang w:val="es-MX"/>
        </w:rPr>
        <w:t>4</w:t>
      </w:r>
      <w:r>
        <w:rPr>
          <w:rFonts w:ascii="Caladea" w:hAnsi="Caladea"/>
          <w:b/>
          <w:color w:val="FF0000"/>
        </w:rPr>
        <w:t xml:space="preserve"> AL 31 DICIEMBRE DE 202</w:t>
      </w:r>
      <w:r>
        <w:rPr>
          <w:rFonts w:ascii="Caladea" w:hAnsi="Caladea"/>
          <w:b/>
          <w:color w:val="FF0000"/>
          <w:lang w:val="es-MX"/>
        </w:rPr>
        <w:t>4</w:t>
      </w:r>
    </w:p>
    <w:p w14:paraId="1628F5B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3C665B3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sz w:val="32"/>
        </w:rPr>
      </w:pPr>
      <w:r>
        <w:rPr>
          <w:rFonts w:ascii="Caladea" w:hAnsi="Caladea"/>
          <w:b/>
          <w:sz w:val="32"/>
        </w:rPr>
        <w:t xml:space="preserve">Justificación </w:t>
      </w:r>
    </w:p>
    <w:p w14:paraId="3DC65DF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E0FB8C6" w14:textId="640ED274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Las   empresas    que se contratan para   el   mantenimiento    de   la   red vial, deben contar    con     la   constancia     de   vigencia    extendida    por   el Registro General de Adquisiciones   del   Estado,   -RGAE-  Art. 71 del decreto 57-92 Ley  Contrataciones del Estado Establece que tiene por objeto registrar a las personas  individuales y jurídicas, nacionales o extranjeras,  para poder ser habilitadas como contratistas o proveedores del estado, en las modalidades de adquisición publica establecidas en la ley. </w:t>
      </w:r>
    </w:p>
    <w:p w14:paraId="3C30814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</w:p>
    <w:p w14:paraId="2BDCA30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>El registro es el responsable del control, actualización, vigencia, seguridad, certeza y publicidad de la información y derechos de las personas inscritas.</w:t>
      </w:r>
    </w:p>
    <w:p w14:paraId="4A668D9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  </w:t>
      </w:r>
    </w:p>
    <w:p w14:paraId="5B52E27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5C634A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  <w:r>
        <w:rPr>
          <w:rFonts w:ascii="Caladea" w:hAnsi="Caladea"/>
          <w:b/>
          <w:color w:val="FF0000"/>
        </w:rPr>
        <w:t>POR LO TANTO SE PUBLICA   UNA SOLA VEZ</w:t>
      </w:r>
    </w:p>
    <w:p w14:paraId="6FDE2967" w14:textId="245CD4AA" w:rsidR="00405FCE" w:rsidRP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AL AÑO 202</w:t>
      </w:r>
      <w:r>
        <w:rPr>
          <w:rFonts w:ascii="Caladea" w:hAnsi="Caladea"/>
          <w:b/>
          <w:color w:val="FF0000"/>
          <w:lang w:val="es-MX"/>
        </w:rPr>
        <w:t>4</w:t>
      </w:r>
    </w:p>
    <w:p w14:paraId="38E74C9B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729746" w14:textId="77777777" w:rsidR="00405FCE" w:rsidRDefault="00405FCE" w:rsidP="00405FCE"/>
    <w:p w14:paraId="73221E69" w14:textId="77777777" w:rsidR="00405FCE" w:rsidRDefault="00405FCE" w:rsidP="00405FCE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BE7BB" w14:textId="77777777" w:rsidR="00007762" w:rsidRDefault="00007762" w:rsidP="001D6849">
      <w:r>
        <w:separator/>
      </w:r>
    </w:p>
  </w:endnote>
  <w:endnote w:type="continuationSeparator" w:id="0">
    <w:p w14:paraId="31AEDD89" w14:textId="77777777" w:rsidR="00007762" w:rsidRDefault="00007762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D9FE8" w14:textId="77777777" w:rsidR="00007762" w:rsidRDefault="00007762" w:rsidP="001D6849">
      <w:r>
        <w:separator/>
      </w:r>
    </w:p>
  </w:footnote>
  <w:footnote w:type="continuationSeparator" w:id="0">
    <w:p w14:paraId="6129537D" w14:textId="77777777" w:rsidR="00007762" w:rsidRDefault="00007762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07762"/>
    <w:rsid w:val="000C6468"/>
    <w:rsid w:val="001D6849"/>
    <w:rsid w:val="00405FCE"/>
    <w:rsid w:val="004558CA"/>
    <w:rsid w:val="00805290"/>
    <w:rsid w:val="009D0152"/>
    <w:rsid w:val="00D5458F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220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FAVIO ALEJANDRO MARIN ESTRADA</cp:lastModifiedBy>
  <cp:revision>2</cp:revision>
  <dcterms:created xsi:type="dcterms:W3CDTF">2024-02-29T22:36:00Z</dcterms:created>
  <dcterms:modified xsi:type="dcterms:W3CDTF">2024-02-29T22:36:00Z</dcterms:modified>
</cp:coreProperties>
</file>