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7502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6E4D3F9F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1144BC89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74E5421E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516547B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3FF3B3F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03925921" w14:textId="357E0E34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DECRETO 57-2008</w:t>
      </w:r>
    </w:p>
    <w:p w14:paraId="2072099A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LEY DE ACCESO A LA INFORMACIÓN PÚBLICA</w:t>
      </w:r>
    </w:p>
    <w:p w14:paraId="51E71EC7" w14:textId="7C1CE84F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INFORMACIÓN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DE OFICIO ARTICULO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10</w:t>
      </w:r>
    </w:p>
    <w:p w14:paraId="2A949D39" w14:textId="77777777" w:rsidR="00405FCE" w:rsidRDefault="00405FCE" w:rsidP="00405FCE">
      <w:pPr>
        <w:rPr>
          <w:i/>
        </w:rPr>
      </w:pPr>
    </w:p>
    <w:p w14:paraId="226060E3" w14:textId="77777777" w:rsidR="00405FCE" w:rsidRDefault="00405FCE" w:rsidP="00405FCE">
      <w:pPr>
        <w:jc w:val="both"/>
        <w:rPr>
          <w:rFonts w:ascii="Caladea" w:hAnsi="Caladea"/>
          <w:i/>
        </w:rPr>
      </w:pPr>
      <w:r>
        <w:rPr>
          <w:rFonts w:ascii="Caladea" w:hAnsi="Caladea"/>
          <w:b/>
          <w:i/>
          <w:u w:val="single"/>
        </w:rPr>
        <w:t>Numeral  17:</w:t>
      </w:r>
      <w:r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14:paraId="66719B63" w14:textId="77777777" w:rsidR="00405FCE" w:rsidRDefault="00405FCE" w:rsidP="00405FCE">
      <w:pPr>
        <w:jc w:val="both"/>
        <w:rPr>
          <w:rFonts w:ascii="Caladea" w:hAnsi="Caladea"/>
        </w:rPr>
      </w:pPr>
    </w:p>
    <w:p w14:paraId="2F630446" w14:textId="77777777" w:rsidR="00405FCE" w:rsidRDefault="00405FCE" w:rsidP="00405FCE"/>
    <w:p w14:paraId="04A7CD1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472E4A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POR LA NATURALEZA DE LA INSTITUCIÓN</w:t>
      </w:r>
    </w:p>
    <w:p w14:paraId="36BA046D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 xml:space="preserve"> NO TENEMOS LISTADOS DE LAS EMPRESAS PRECALIFICADAS </w:t>
      </w:r>
    </w:p>
    <w:p w14:paraId="1948A0D1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UNIDAD EJECUTORA DE CONSERVACIÓN VIAL –COVIAL-</w:t>
      </w:r>
    </w:p>
    <w:p w14:paraId="124E35E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5D7615A3" w14:textId="734EBA8C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PUBLICACIÓN DE 01 ENERO DE 202</w:t>
      </w:r>
      <w:r w:rsidR="0095587B">
        <w:rPr>
          <w:rFonts w:ascii="Caladea" w:hAnsi="Caladea"/>
          <w:b/>
          <w:color w:val="FF0000"/>
          <w:lang w:val="es-MX"/>
        </w:rPr>
        <w:t>5</w:t>
      </w:r>
      <w:r>
        <w:rPr>
          <w:rFonts w:ascii="Caladea" w:hAnsi="Caladea"/>
          <w:b/>
          <w:color w:val="FF0000"/>
        </w:rPr>
        <w:t xml:space="preserve"> AL 31 DICIEMBRE DE 202</w:t>
      </w:r>
      <w:r w:rsidR="00C86140">
        <w:rPr>
          <w:rFonts w:ascii="Caladea" w:hAnsi="Caladea"/>
          <w:b/>
          <w:color w:val="FF0000"/>
          <w:lang w:val="es-MX"/>
        </w:rPr>
        <w:t>5</w:t>
      </w:r>
    </w:p>
    <w:p w14:paraId="1628F5B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3C665B3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>
        <w:rPr>
          <w:rFonts w:ascii="Caladea" w:hAnsi="Caladea"/>
          <w:b/>
          <w:sz w:val="32"/>
        </w:rPr>
        <w:t xml:space="preserve">Justificación </w:t>
      </w:r>
    </w:p>
    <w:p w14:paraId="3DC65DF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0FB8C6" w14:textId="640ED274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Las   empresas    que se contratan para   el   mantenimiento    de   la   red vial, deben contar    con     la   constancia     de   vigencia    extendida    por   el Registro General de Adquisiciones   del   Estado,   -RGAE-  Art. 71 del decreto 57-92 Ley  Contrataciones del Estado Establece que tiene por objeto registrar a las personas  individuales y jurídicas, nacionales o extranjeras,  para poder ser habilitadas como contratistas o proveedores del estado, en las modalidades de adquisición publica establecidas en la ley. </w:t>
      </w:r>
    </w:p>
    <w:p w14:paraId="3C30814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14:paraId="2BDCA30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14:paraId="4A668D9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  </w:t>
      </w:r>
    </w:p>
    <w:p w14:paraId="5B52E27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FDE2967" w14:textId="549A66AD" w:rsidR="00405FCE" w:rsidRPr="00405FCE" w:rsidRDefault="0034684F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MAYO</w:t>
      </w:r>
      <w:r w:rsidR="00405FCE">
        <w:rPr>
          <w:rFonts w:ascii="Caladea" w:hAnsi="Caladea"/>
          <w:b/>
          <w:color w:val="FF0000"/>
        </w:rPr>
        <w:t xml:space="preserve"> AÑO 202</w:t>
      </w:r>
      <w:r w:rsidR="00DD16E8">
        <w:rPr>
          <w:rFonts w:ascii="Caladea" w:hAnsi="Caladea"/>
          <w:b/>
          <w:color w:val="FF0000"/>
          <w:lang w:val="es-MX"/>
        </w:rPr>
        <w:t>5</w:t>
      </w:r>
    </w:p>
    <w:p w14:paraId="38E74C9B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29746" w14:textId="77777777" w:rsidR="00405FCE" w:rsidRDefault="00405FCE" w:rsidP="00405FCE"/>
    <w:p w14:paraId="73221E69" w14:textId="77777777" w:rsidR="00405FCE" w:rsidRDefault="00405FCE" w:rsidP="00405FCE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C307E" w14:textId="77777777" w:rsidR="00EE4880" w:rsidRDefault="00EE4880" w:rsidP="001D6849">
      <w:r>
        <w:separator/>
      </w:r>
    </w:p>
  </w:endnote>
  <w:endnote w:type="continuationSeparator" w:id="0">
    <w:p w14:paraId="0AE7F47E" w14:textId="77777777" w:rsidR="00EE4880" w:rsidRDefault="00EE4880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41A2A" w14:textId="77777777" w:rsidR="00EE4880" w:rsidRDefault="00EE4880" w:rsidP="001D6849">
      <w:r>
        <w:separator/>
      </w:r>
    </w:p>
  </w:footnote>
  <w:footnote w:type="continuationSeparator" w:id="0">
    <w:p w14:paraId="2C6EED32" w14:textId="77777777" w:rsidR="00EE4880" w:rsidRDefault="00EE4880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07762"/>
    <w:rsid w:val="000C6468"/>
    <w:rsid w:val="001D6849"/>
    <w:rsid w:val="0034684F"/>
    <w:rsid w:val="00405FCE"/>
    <w:rsid w:val="004558CA"/>
    <w:rsid w:val="00805290"/>
    <w:rsid w:val="008066E5"/>
    <w:rsid w:val="00886923"/>
    <w:rsid w:val="0095587B"/>
    <w:rsid w:val="009D0152"/>
    <w:rsid w:val="00C86140"/>
    <w:rsid w:val="00D5458F"/>
    <w:rsid w:val="00DD16E8"/>
    <w:rsid w:val="00EE4880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KAREN LORENA MORALES TOBIAS</cp:lastModifiedBy>
  <cp:revision>2</cp:revision>
  <dcterms:created xsi:type="dcterms:W3CDTF">2025-06-10T18:19:00Z</dcterms:created>
  <dcterms:modified xsi:type="dcterms:W3CDTF">2025-06-10T18:19:00Z</dcterms:modified>
</cp:coreProperties>
</file>