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573" w:rsidRDefault="00BE5573"/>
    <w:p w:rsidR="004747FD" w:rsidRDefault="004747FD"/>
    <w:p w:rsidR="004747FD" w:rsidRPr="004747FD" w:rsidRDefault="004747FD" w:rsidP="004747FD">
      <w:pPr>
        <w:spacing w:after="200" w:line="276" w:lineRule="auto"/>
        <w:jc w:val="center"/>
        <w:rPr>
          <w:rFonts w:ascii="Calibri" w:eastAsia="Calibri" w:hAnsi="Calibri" w:cs="Times New Roman"/>
          <w:b/>
          <w:sz w:val="28"/>
          <w:szCs w:val="22"/>
        </w:rPr>
      </w:pPr>
      <w:r w:rsidRPr="004747FD">
        <w:rPr>
          <w:rFonts w:ascii="Calibri" w:eastAsia="Calibri" w:hAnsi="Calibri" w:cs="Times New Roman"/>
          <w:b/>
          <w:sz w:val="28"/>
          <w:szCs w:val="22"/>
        </w:rPr>
        <w:t xml:space="preserve">DECRETO </w:t>
      </w:r>
      <w:r>
        <w:rPr>
          <w:rFonts w:ascii="Calibri" w:eastAsia="Calibri" w:hAnsi="Calibri" w:cs="Times New Roman"/>
          <w:b/>
          <w:sz w:val="28"/>
          <w:szCs w:val="22"/>
        </w:rPr>
        <w:t xml:space="preserve">  </w:t>
      </w:r>
      <w:r w:rsidRPr="004747FD">
        <w:rPr>
          <w:rFonts w:ascii="Calibri" w:eastAsia="Calibri" w:hAnsi="Calibri" w:cs="Times New Roman"/>
          <w:b/>
          <w:sz w:val="28"/>
          <w:szCs w:val="22"/>
        </w:rPr>
        <w:t xml:space="preserve"> 57-2008</w:t>
      </w:r>
    </w:p>
    <w:p w:rsidR="004747FD" w:rsidRPr="004747FD" w:rsidRDefault="004747FD" w:rsidP="004747FD">
      <w:pPr>
        <w:jc w:val="center"/>
        <w:rPr>
          <w:rFonts w:ascii="Calibri" w:eastAsia="Calibri" w:hAnsi="Calibri" w:cs="Times New Roman"/>
          <w:b/>
          <w:szCs w:val="22"/>
        </w:rPr>
      </w:pPr>
      <w:r w:rsidRPr="004747FD">
        <w:rPr>
          <w:rFonts w:ascii="Calibri" w:eastAsia="Calibri" w:hAnsi="Calibri" w:cs="Times New Roman"/>
          <w:b/>
          <w:szCs w:val="22"/>
        </w:rPr>
        <w:t>LEY DE ACCESO A LA INFORMACIÓN PÚBLICA</w:t>
      </w:r>
    </w:p>
    <w:p w:rsidR="004747FD" w:rsidRPr="004747FD" w:rsidRDefault="004747FD" w:rsidP="004747FD">
      <w:pPr>
        <w:jc w:val="center"/>
        <w:rPr>
          <w:rFonts w:ascii="Calibri" w:eastAsia="Calibri" w:hAnsi="Calibri" w:cs="Times New Roman"/>
          <w:b/>
          <w:szCs w:val="22"/>
        </w:rPr>
      </w:pPr>
      <w:r w:rsidRPr="004747FD">
        <w:rPr>
          <w:rFonts w:ascii="Calibri" w:eastAsia="Calibri" w:hAnsi="Calibri" w:cs="Times New Roman"/>
          <w:b/>
          <w:szCs w:val="22"/>
        </w:rPr>
        <w:t>INFORMACIÓN DE OFICIO</w:t>
      </w:r>
    </w:p>
    <w:p w:rsidR="004747FD" w:rsidRPr="004747FD" w:rsidRDefault="004747FD" w:rsidP="004747FD">
      <w:pPr>
        <w:jc w:val="center"/>
        <w:rPr>
          <w:rFonts w:ascii="Calibri" w:eastAsia="Calibri" w:hAnsi="Calibri" w:cs="Times New Roman"/>
          <w:b/>
          <w:sz w:val="28"/>
          <w:szCs w:val="22"/>
        </w:rPr>
      </w:pPr>
      <w:r w:rsidRPr="004747FD">
        <w:rPr>
          <w:rFonts w:ascii="Calibri" w:eastAsia="Calibri" w:hAnsi="Calibri" w:cs="Times New Roman"/>
          <w:b/>
          <w:sz w:val="28"/>
          <w:szCs w:val="22"/>
        </w:rPr>
        <w:t>ARTICULO 10</w:t>
      </w:r>
    </w:p>
    <w:p w:rsidR="004747FD" w:rsidRPr="005C6928" w:rsidRDefault="004747FD" w:rsidP="004747FD">
      <w:pPr>
        <w:jc w:val="center"/>
        <w:rPr>
          <w:rFonts w:ascii="Caladea" w:eastAsia="Calibri" w:hAnsi="Caladea" w:cs="Times New Roman"/>
          <w:b/>
          <w:sz w:val="32"/>
          <w:szCs w:val="22"/>
        </w:rPr>
      </w:pPr>
    </w:p>
    <w:p w:rsidR="004747FD" w:rsidRPr="005C6928" w:rsidRDefault="004747FD" w:rsidP="004747FD">
      <w:pPr>
        <w:spacing w:after="200"/>
        <w:jc w:val="both"/>
        <w:rPr>
          <w:rFonts w:ascii="Caladea" w:eastAsia="Calibri" w:hAnsi="Caladea" w:cs="Times New Roman"/>
          <w:sz w:val="28"/>
          <w:szCs w:val="22"/>
        </w:rPr>
      </w:pPr>
      <w:r w:rsidRPr="005C6928">
        <w:rPr>
          <w:rFonts w:ascii="Caladea" w:eastAsia="Calibri" w:hAnsi="Caladea" w:cs="Times New Roman"/>
          <w:b/>
          <w:sz w:val="28"/>
          <w:szCs w:val="22"/>
          <w:u w:val="single"/>
        </w:rPr>
        <w:t>Numeral   18</w:t>
      </w:r>
      <w:r w:rsidRPr="005C6928">
        <w:rPr>
          <w:rFonts w:ascii="Caladea" w:eastAsia="Calibri" w:hAnsi="Caladea" w:cs="Times New Roman"/>
          <w:b/>
          <w:sz w:val="28"/>
          <w:szCs w:val="22"/>
        </w:rPr>
        <w:t>:</w:t>
      </w:r>
      <w:r w:rsidRPr="005C6928">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rsidR="004747FD" w:rsidRPr="004747FD" w:rsidRDefault="004747FD" w:rsidP="005C6928">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 w:val="28"/>
          <w:szCs w:val="22"/>
        </w:rPr>
      </w:pPr>
      <w:r w:rsidRPr="004747FD">
        <w:rPr>
          <w:rFonts w:ascii="Calibri" w:eastAsia="Calibri" w:hAnsi="Calibri" w:cs="Times New Roman"/>
          <w:b/>
          <w:color w:val="FF0000"/>
          <w:sz w:val="28"/>
          <w:szCs w:val="22"/>
        </w:rPr>
        <w:t xml:space="preserve">POR LA NATURALEZA DE LA INSTITUCIÓN NO TENEMOS OBRAS EN EJECUCIÓN   O EJECUTADAS   TOTAL O PARCIALMENTE CON FONDOS PÚBLICOS, O CON RECURSOS PROVENIENTES DE PRÉSTAMOS </w:t>
      </w:r>
    </w:p>
    <w:p w:rsidR="004747FD" w:rsidRPr="004747FD" w:rsidRDefault="004747FD" w:rsidP="005C6928">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 w:val="28"/>
          <w:szCs w:val="22"/>
        </w:rPr>
      </w:pPr>
      <w:r w:rsidRPr="004747FD">
        <w:rPr>
          <w:rFonts w:ascii="Calibri" w:eastAsia="Calibri" w:hAnsi="Calibri" w:cs="Times New Roman"/>
          <w:b/>
          <w:color w:val="FF0000"/>
          <w:sz w:val="28"/>
          <w:szCs w:val="22"/>
        </w:rPr>
        <w:t>OTORGADOS A CUALQUIERA DE LAS ENTIDADES DEL ESTADO</w:t>
      </w:r>
    </w:p>
    <w:p w:rsidR="004747FD" w:rsidRPr="004747FD" w:rsidRDefault="004747FD" w:rsidP="005C6928">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sidRPr="00107367">
        <w:rPr>
          <w:rFonts w:ascii="Calibri" w:eastAsia="Calibri" w:hAnsi="Calibri" w:cs="Times New Roman"/>
          <w:b/>
          <w:highlight w:val="yellow"/>
        </w:rPr>
        <w:t>UNIDAD EJECUTORA DE CONSERVACIÓN VIAL –COVIAL-</w:t>
      </w:r>
    </w:p>
    <w:p w:rsidR="004747FD" w:rsidRDefault="004747FD" w:rsidP="005C6928">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sidRPr="004747FD">
        <w:rPr>
          <w:rFonts w:ascii="Calibri" w:eastAsia="Calibri" w:hAnsi="Calibri" w:cs="Times New Roman"/>
          <w:b/>
          <w:sz w:val="28"/>
          <w:szCs w:val="28"/>
        </w:rPr>
        <w:t>PUBLICACIÓN DE 01</w:t>
      </w:r>
      <w:r w:rsidR="00CF0397">
        <w:rPr>
          <w:rFonts w:ascii="Calibri" w:eastAsia="Calibri" w:hAnsi="Calibri" w:cs="Times New Roman"/>
          <w:b/>
          <w:sz w:val="28"/>
          <w:szCs w:val="28"/>
        </w:rPr>
        <w:t xml:space="preserve"> ENERO DE 2022 AL 31 DICIEMBRE DE 2022</w:t>
      </w:r>
      <w:bookmarkStart w:id="0" w:name="_GoBack"/>
      <w:bookmarkEnd w:id="0"/>
    </w:p>
    <w:p w:rsidR="00107367" w:rsidRPr="004747FD" w:rsidRDefault="00107367" w:rsidP="005C6928">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rsidR="004747FD" w:rsidRPr="005C6928" w:rsidRDefault="004747FD" w:rsidP="005C6928">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sidRPr="00107367">
        <w:rPr>
          <w:rFonts w:ascii="Caladea" w:eastAsia="Calibri" w:hAnsi="Caladea" w:cs="Times New Roman"/>
          <w:szCs w:val="22"/>
        </w:rPr>
        <w:t>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w:t>
      </w:r>
      <w:r w:rsidR="005C6928">
        <w:rPr>
          <w:rFonts w:ascii="Caladea" w:eastAsia="Calibri" w:hAnsi="Caladea" w:cs="Times New Roman"/>
          <w:szCs w:val="22"/>
        </w:rPr>
        <w:t xml:space="preserve"> es aplicable a esta Unidad.   </w:t>
      </w:r>
    </w:p>
    <w:p w:rsidR="004747FD" w:rsidRDefault="004747FD"/>
    <w:sectPr w:rsidR="004747FD" w:rsidSect="000C710C">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1BF8" w:rsidRDefault="00E41BF8" w:rsidP="00BB4EF7">
      <w:r>
        <w:separator/>
      </w:r>
    </w:p>
  </w:endnote>
  <w:endnote w:type="continuationSeparator" w:id="0">
    <w:p w:rsidR="00E41BF8" w:rsidRDefault="00E41BF8" w:rsidP="00BB4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adea">
    <w:panose1 w:val="02000506000000020000"/>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FB9" w:rsidRDefault="00AD0FB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2D2" w:rsidRDefault="000122D2" w:rsidP="000122D2">
    <w:pPr>
      <w:pStyle w:val="Piedepgina"/>
      <w:tabs>
        <w:tab w:val="clear" w:pos="4419"/>
        <w:tab w:val="clear" w:pos="8838"/>
        <w:tab w:val="left" w:pos="7155"/>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FB9" w:rsidRDefault="00AD0FB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1BF8" w:rsidRDefault="00E41BF8" w:rsidP="00BB4EF7">
      <w:r>
        <w:separator/>
      </w:r>
    </w:p>
  </w:footnote>
  <w:footnote w:type="continuationSeparator" w:id="0">
    <w:p w:rsidR="00E41BF8" w:rsidRDefault="00E41BF8" w:rsidP="00BB4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FB9" w:rsidRDefault="00AD0FB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4EF7" w:rsidRDefault="00AD0FB9" w:rsidP="00AD0FB9">
    <w:pPr>
      <w:pStyle w:val="Encabezado"/>
      <w:tabs>
        <w:tab w:val="clear" w:pos="4419"/>
        <w:tab w:val="clear" w:pos="8838"/>
        <w:tab w:val="left" w:pos="2700"/>
      </w:tabs>
      <w:ind w:firstLine="708"/>
    </w:pPr>
    <w:r>
      <w:rPr>
        <w:noProof/>
        <w:lang w:eastAsia="es-GT"/>
      </w:rPr>
      <w:drawing>
        <wp:anchor distT="0" distB="0" distL="114300" distR="114300" simplePos="0" relativeHeight="251658240" behindDoc="1" locked="0" layoutInCell="1" allowOverlap="1" wp14:anchorId="49080560" wp14:editId="53C30D43">
          <wp:simplePos x="0" y="0"/>
          <wp:positionH relativeFrom="page">
            <wp:align>left</wp:align>
          </wp:positionH>
          <wp:positionV relativeFrom="paragraph">
            <wp:posOffset>-449580</wp:posOffset>
          </wp:positionV>
          <wp:extent cx="7765319" cy="10048875"/>
          <wp:effectExtent l="0" t="0" r="762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JA CARTA COV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5181" cy="10061637"/>
                  </a:xfrm>
                  <a:prstGeom prst="rect">
                    <a:avLst/>
                  </a:prstGeom>
                </pic:spPr>
              </pic:pic>
            </a:graphicData>
          </a:graphic>
          <wp14:sizeRelH relativeFrom="page">
            <wp14:pctWidth>0</wp14:pctWidth>
          </wp14:sizeRelH>
          <wp14:sizeRelV relativeFrom="page">
            <wp14:pctHeight>0</wp14:pctHeight>
          </wp14:sizeRelV>
        </wp:anchor>
      </w:drawing>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FB9" w:rsidRDefault="00AD0FB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EF7"/>
    <w:rsid w:val="000122D2"/>
    <w:rsid w:val="000C710C"/>
    <w:rsid w:val="00107367"/>
    <w:rsid w:val="003323A6"/>
    <w:rsid w:val="003756B0"/>
    <w:rsid w:val="004747FD"/>
    <w:rsid w:val="0053002D"/>
    <w:rsid w:val="005C6928"/>
    <w:rsid w:val="00985070"/>
    <w:rsid w:val="00AD0FB9"/>
    <w:rsid w:val="00B42C44"/>
    <w:rsid w:val="00BB4EF7"/>
    <w:rsid w:val="00BE5573"/>
    <w:rsid w:val="00BF08B2"/>
    <w:rsid w:val="00CF0397"/>
    <w:rsid w:val="00CF268A"/>
    <w:rsid w:val="00D549FE"/>
    <w:rsid w:val="00E32E73"/>
    <w:rsid w:val="00E41BF8"/>
    <w:rsid w:val="00E657A5"/>
    <w:rsid w:val="00EB5B74"/>
    <w:rsid w:val="00F00C91"/>
    <w:rsid w:val="00FE40C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C607703A-A64A-3147-BE2B-556BE668E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4EF7"/>
    <w:pPr>
      <w:tabs>
        <w:tab w:val="center" w:pos="4419"/>
        <w:tab w:val="right" w:pos="8838"/>
      </w:tabs>
    </w:pPr>
  </w:style>
  <w:style w:type="character" w:customStyle="1" w:styleId="EncabezadoCar">
    <w:name w:val="Encabezado Car"/>
    <w:basedOn w:val="Fuentedeprrafopredeter"/>
    <w:link w:val="Encabezado"/>
    <w:uiPriority w:val="99"/>
    <w:rsid w:val="00BB4EF7"/>
  </w:style>
  <w:style w:type="paragraph" w:styleId="Piedepgina">
    <w:name w:val="footer"/>
    <w:basedOn w:val="Normal"/>
    <w:link w:val="PiedepginaCar"/>
    <w:uiPriority w:val="99"/>
    <w:unhideWhenUsed/>
    <w:rsid w:val="00BB4EF7"/>
    <w:pPr>
      <w:tabs>
        <w:tab w:val="center" w:pos="4419"/>
        <w:tab w:val="right" w:pos="8838"/>
      </w:tabs>
    </w:pPr>
  </w:style>
  <w:style w:type="character" w:customStyle="1" w:styleId="PiedepginaCar">
    <w:name w:val="Pie de página Car"/>
    <w:basedOn w:val="Fuentedeprrafopredeter"/>
    <w:link w:val="Piedepgina"/>
    <w:uiPriority w:val="99"/>
    <w:rsid w:val="00BB4EF7"/>
  </w:style>
  <w:style w:type="paragraph" w:styleId="Textodeglobo">
    <w:name w:val="Balloon Text"/>
    <w:basedOn w:val="Normal"/>
    <w:link w:val="TextodegloboCar"/>
    <w:uiPriority w:val="99"/>
    <w:semiHidden/>
    <w:unhideWhenUsed/>
    <w:rsid w:val="00F00C91"/>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00C9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301</Words>
  <Characters>1656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Fernando Jose Gonzalez Chin</cp:lastModifiedBy>
  <cp:revision>4</cp:revision>
  <cp:lastPrinted>2020-01-20T17:08:00Z</cp:lastPrinted>
  <dcterms:created xsi:type="dcterms:W3CDTF">2021-01-11T18:15:00Z</dcterms:created>
  <dcterms:modified xsi:type="dcterms:W3CDTF">2022-02-08T22:43:00Z</dcterms:modified>
</cp:coreProperties>
</file>