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61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196"/>
      </w:tblGrid>
      <w:tr w:rsidR="006F1682" w:rsidRPr="006F1682" w14:paraId="744F2BDC" w14:textId="77777777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565CD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>DEPARTAMENTO FINANCIERO</w:t>
            </w:r>
          </w:p>
        </w:tc>
      </w:tr>
      <w:tr w:rsidR="006F1682" w:rsidRPr="00F503D3" w14:paraId="24CD7735" w14:textId="77777777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28538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 xml:space="preserve">UNIDAD EJECUTORA DE CONSERVACIÓN VIAL </w:t>
            </w:r>
          </w:p>
        </w:tc>
      </w:tr>
      <w:tr w:rsidR="006F1682" w:rsidRPr="006F1682" w14:paraId="64FC4EC3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2F921" w14:textId="77777777" w:rsidR="006F1682" w:rsidRPr="006F1682" w:rsidRDefault="00B11A8C" w:rsidP="00B11A8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Subdirector Administrativo</w:t>
            </w:r>
            <w:r w:rsidR="006F1682"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 Financiero: </w:t>
            </w:r>
            <w:r w:rsidR="006F1682"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 xml:space="preserve">Lic. </w:t>
            </w: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Rolando Santizo</w:t>
            </w:r>
          </w:p>
        </w:tc>
      </w:tr>
      <w:tr w:rsidR="006F1682" w:rsidRPr="00F503D3" w14:paraId="7D17C6DC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67EB5" w14:textId="77777777" w:rsidR="006F1682" w:rsidRPr="00E9273C" w:rsidRDefault="006F1682" w:rsidP="0033729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Encargada de Actualización: </w:t>
            </w:r>
            <w:r w:rsidR="002F117C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GLORIA ESTEFANY HERNANDEZ RAC</w:t>
            </w:r>
          </w:p>
        </w:tc>
      </w:tr>
      <w:tr w:rsidR="006F1682" w:rsidRPr="006F1682" w14:paraId="490352B0" w14:textId="77777777" w:rsidTr="006F1682">
        <w:trPr>
          <w:trHeight w:val="37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4CF59" w14:textId="5CA6DC2E" w:rsidR="006F1682" w:rsidRPr="00A54F15" w:rsidRDefault="006F1682" w:rsidP="00DF752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Fecha de Actualización: </w:t>
            </w:r>
            <w:r w:rsidR="008F0F6B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0</w:t>
            </w:r>
            <w:r w:rsidR="001C0EFD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7</w:t>
            </w:r>
            <w:r w:rsidR="002F117C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/</w:t>
            </w:r>
            <w:r w:rsidR="00AF323C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1</w:t>
            </w:r>
            <w:r w:rsidR="001C0EFD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1</w:t>
            </w:r>
            <w:r w:rsidR="002F117C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/2022</w:t>
            </w:r>
          </w:p>
        </w:tc>
      </w:tr>
      <w:tr w:rsidR="006F1682" w:rsidRPr="006F1682" w14:paraId="3F05E67A" w14:textId="77777777" w:rsidTr="006F1682">
        <w:trPr>
          <w:trHeight w:val="30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7FD1C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ARRENDAMIENTOS</w:t>
            </w:r>
          </w:p>
        </w:tc>
      </w:tr>
      <w:tr w:rsidR="006F1682" w:rsidRPr="00F503D3" w14:paraId="0245E472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79ED9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(Artículo 10, numeral 19</w:t>
            </w:r>
            <w:r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, Ley de Acceso a la Información Pública)</w:t>
            </w:r>
          </w:p>
        </w:tc>
      </w:tr>
    </w:tbl>
    <w:p w14:paraId="4E599552" w14:textId="77777777" w:rsidR="009C67CF" w:rsidRPr="000C31AB" w:rsidRDefault="006F1682" w:rsidP="00E60553">
      <w:pPr>
        <w:tabs>
          <w:tab w:val="center" w:pos="8947"/>
        </w:tabs>
        <w:spacing w:after="0"/>
        <w:rPr>
          <w:rFonts w:ascii="Arial Narrow" w:hAnsi="Arial Narrow"/>
          <w:b/>
          <w:sz w:val="24"/>
          <w:szCs w:val="24"/>
          <w:lang w:val="es-GT"/>
        </w:rPr>
      </w:pPr>
      <w:r>
        <w:rPr>
          <w:rFonts w:ascii="Arial Narrow" w:hAnsi="Arial Narrow"/>
          <w:b/>
          <w:noProof/>
          <w:sz w:val="24"/>
          <w:szCs w:val="24"/>
          <w:lang w:val="es-GT" w:eastAsia="es-GT"/>
        </w:rPr>
        <w:drawing>
          <wp:anchor distT="0" distB="0" distL="114300" distR="114300" simplePos="0" relativeHeight="251658240" behindDoc="1" locked="0" layoutInCell="1" allowOverlap="1" wp14:anchorId="2E84FFBF" wp14:editId="3F541BA0">
            <wp:simplePos x="0" y="0"/>
            <wp:positionH relativeFrom="column">
              <wp:posOffset>-262890</wp:posOffset>
            </wp:positionH>
            <wp:positionV relativeFrom="paragraph">
              <wp:posOffset>-1487805</wp:posOffset>
            </wp:positionV>
            <wp:extent cx="1032510" cy="552450"/>
            <wp:effectExtent l="0" t="0" r="0" b="0"/>
            <wp:wrapTight wrapText="bothSides">
              <wp:wrapPolygon edited="0">
                <wp:start x="0" y="0"/>
                <wp:lineTo x="0" y="20855"/>
                <wp:lineTo x="21122" y="20855"/>
                <wp:lineTo x="21122" y="0"/>
                <wp:lineTo x="0" y="0"/>
              </wp:wrapPolygon>
            </wp:wrapTight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civ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2510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 Narrow" w:hAnsi="Arial Narrow"/>
          <w:b/>
          <w:noProof/>
          <w:sz w:val="24"/>
          <w:szCs w:val="24"/>
          <w:lang w:val="es-GT" w:eastAsia="es-GT"/>
        </w:rPr>
        <w:drawing>
          <wp:anchor distT="0" distB="0" distL="114300" distR="114300" simplePos="0" relativeHeight="251659264" behindDoc="1" locked="0" layoutInCell="1" allowOverlap="1" wp14:anchorId="18B4AFC8" wp14:editId="66C83949">
            <wp:simplePos x="0" y="0"/>
            <wp:positionH relativeFrom="column">
              <wp:posOffset>10015220</wp:posOffset>
            </wp:positionH>
            <wp:positionV relativeFrom="paragraph">
              <wp:posOffset>-1539240</wp:posOffset>
            </wp:positionV>
            <wp:extent cx="805815" cy="388620"/>
            <wp:effectExtent l="0" t="0" r="0" b="0"/>
            <wp:wrapTight wrapText="bothSides">
              <wp:wrapPolygon edited="0">
                <wp:start x="0" y="0"/>
                <wp:lineTo x="0" y="20118"/>
                <wp:lineTo x="20936" y="20118"/>
                <wp:lineTo x="20936" y="0"/>
                <wp:lineTo x="0" y="0"/>
              </wp:wrapPolygon>
            </wp:wrapTight>
            <wp:docPr id="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-COVIAL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5815" cy="388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60553">
        <w:rPr>
          <w:rFonts w:ascii="Arial Narrow" w:hAnsi="Arial Narrow"/>
          <w:b/>
          <w:sz w:val="24"/>
          <w:szCs w:val="24"/>
          <w:lang w:val="es-GT"/>
        </w:rPr>
        <w:tab/>
      </w:r>
    </w:p>
    <w:p w14:paraId="5DC25590" w14:textId="77777777" w:rsidR="000C31AB" w:rsidRDefault="000C31AB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959"/>
        <w:gridCol w:w="1134"/>
        <w:gridCol w:w="2977"/>
        <w:gridCol w:w="2126"/>
        <w:gridCol w:w="2268"/>
        <w:gridCol w:w="992"/>
        <w:gridCol w:w="1893"/>
        <w:gridCol w:w="1202"/>
        <w:gridCol w:w="1481"/>
        <w:gridCol w:w="1838"/>
      </w:tblGrid>
      <w:tr w:rsidR="00350C46" w14:paraId="72D686AA" w14:textId="77777777" w:rsidTr="00350C46">
        <w:tc>
          <w:tcPr>
            <w:tcW w:w="959" w:type="dxa"/>
            <w:vMerge w:val="restart"/>
            <w:shd w:val="clear" w:color="auto" w:fill="BFBFBF" w:themeFill="background1" w:themeFillShade="BF"/>
            <w:vAlign w:val="center"/>
          </w:tcPr>
          <w:p w14:paraId="03595FF1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REGLON</w:t>
            </w:r>
          </w:p>
        </w:tc>
        <w:tc>
          <w:tcPr>
            <w:tcW w:w="1134" w:type="dxa"/>
            <w:vMerge w:val="restart"/>
            <w:shd w:val="clear" w:color="auto" w:fill="BFBFBF" w:themeFill="background1" w:themeFillShade="BF"/>
            <w:vAlign w:val="center"/>
          </w:tcPr>
          <w:p w14:paraId="16C23FE0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TIPO</w:t>
            </w:r>
          </w:p>
        </w:tc>
        <w:tc>
          <w:tcPr>
            <w:tcW w:w="2977" w:type="dxa"/>
            <w:vMerge w:val="restart"/>
            <w:shd w:val="clear" w:color="auto" w:fill="BFBFBF" w:themeFill="background1" w:themeFillShade="BF"/>
            <w:vAlign w:val="center"/>
          </w:tcPr>
          <w:p w14:paraId="35192501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CARACTERÍSTICAS DEL BIEN ARRENDADO</w:t>
            </w:r>
          </w:p>
        </w:tc>
        <w:tc>
          <w:tcPr>
            <w:tcW w:w="2126" w:type="dxa"/>
            <w:vMerge w:val="restart"/>
            <w:shd w:val="clear" w:color="auto" w:fill="BFBFBF" w:themeFill="background1" w:themeFillShade="BF"/>
            <w:vAlign w:val="center"/>
          </w:tcPr>
          <w:p w14:paraId="20AD6CC9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MOTIVOS DEL ARRENDAMIENTO</w:t>
            </w:r>
          </w:p>
        </w:tc>
        <w:tc>
          <w:tcPr>
            <w:tcW w:w="3260" w:type="dxa"/>
            <w:gridSpan w:val="2"/>
            <w:shd w:val="clear" w:color="auto" w:fill="BFBFBF" w:themeFill="background1" w:themeFillShade="BF"/>
            <w:vAlign w:val="center"/>
          </w:tcPr>
          <w:p w14:paraId="3833113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DATOS GENERALES DEL ARRENDATARIO</w:t>
            </w:r>
          </w:p>
        </w:tc>
        <w:tc>
          <w:tcPr>
            <w:tcW w:w="1893" w:type="dxa"/>
            <w:vMerge w:val="restart"/>
            <w:shd w:val="clear" w:color="auto" w:fill="BFBFBF" w:themeFill="background1" w:themeFillShade="BF"/>
            <w:vAlign w:val="center"/>
          </w:tcPr>
          <w:p w14:paraId="1A276B28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MONTO</w:t>
            </w:r>
          </w:p>
        </w:tc>
        <w:tc>
          <w:tcPr>
            <w:tcW w:w="2683" w:type="dxa"/>
            <w:gridSpan w:val="2"/>
            <w:shd w:val="clear" w:color="auto" w:fill="BFBFBF" w:themeFill="background1" w:themeFillShade="BF"/>
            <w:vAlign w:val="center"/>
          </w:tcPr>
          <w:p w14:paraId="754695A6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PLAZO DEL CONTRATO</w:t>
            </w:r>
          </w:p>
        </w:tc>
        <w:tc>
          <w:tcPr>
            <w:tcW w:w="1838" w:type="dxa"/>
            <w:vMerge w:val="restart"/>
            <w:shd w:val="clear" w:color="auto" w:fill="BFBFBF" w:themeFill="background1" w:themeFillShade="BF"/>
            <w:vAlign w:val="center"/>
          </w:tcPr>
          <w:p w14:paraId="2FE8036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MODALIDAD DE COMPRA</w:t>
            </w:r>
          </w:p>
        </w:tc>
      </w:tr>
      <w:tr w:rsidR="00350C46" w14:paraId="2EEFAA92" w14:textId="77777777" w:rsidTr="00350C46">
        <w:tc>
          <w:tcPr>
            <w:tcW w:w="959" w:type="dxa"/>
            <w:vMerge/>
            <w:shd w:val="clear" w:color="auto" w:fill="BFBFBF" w:themeFill="background1" w:themeFillShade="BF"/>
          </w:tcPr>
          <w:p w14:paraId="2AF90D36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1134" w:type="dxa"/>
            <w:vMerge/>
            <w:shd w:val="clear" w:color="auto" w:fill="BFBFBF" w:themeFill="background1" w:themeFillShade="BF"/>
          </w:tcPr>
          <w:p w14:paraId="2F7CA85C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977" w:type="dxa"/>
            <w:vMerge/>
            <w:shd w:val="clear" w:color="auto" w:fill="BFBFBF" w:themeFill="background1" w:themeFillShade="BF"/>
          </w:tcPr>
          <w:p w14:paraId="5C539FCC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126" w:type="dxa"/>
            <w:vMerge/>
            <w:shd w:val="clear" w:color="auto" w:fill="BFBFBF" w:themeFill="background1" w:themeFillShade="BF"/>
          </w:tcPr>
          <w:p w14:paraId="0F262ECD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268" w:type="dxa"/>
            <w:shd w:val="clear" w:color="auto" w:fill="BFBFBF" w:themeFill="background1" w:themeFillShade="BF"/>
            <w:vAlign w:val="center"/>
          </w:tcPr>
          <w:p w14:paraId="46DE3235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PROVEEDOR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14:paraId="5538FCE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NIT</w:t>
            </w:r>
          </w:p>
        </w:tc>
        <w:tc>
          <w:tcPr>
            <w:tcW w:w="1893" w:type="dxa"/>
            <w:vMerge/>
            <w:shd w:val="clear" w:color="auto" w:fill="BFBFBF" w:themeFill="background1" w:themeFillShade="BF"/>
            <w:vAlign w:val="center"/>
          </w:tcPr>
          <w:p w14:paraId="064A5DF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1202" w:type="dxa"/>
            <w:shd w:val="clear" w:color="auto" w:fill="BFBFBF" w:themeFill="background1" w:themeFillShade="BF"/>
            <w:vAlign w:val="center"/>
          </w:tcPr>
          <w:p w14:paraId="6E02B958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FECHA DE INICIO</w:t>
            </w:r>
          </w:p>
        </w:tc>
        <w:tc>
          <w:tcPr>
            <w:tcW w:w="1481" w:type="dxa"/>
            <w:shd w:val="clear" w:color="auto" w:fill="BFBFBF" w:themeFill="background1" w:themeFillShade="BF"/>
            <w:vAlign w:val="center"/>
          </w:tcPr>
          <w:p w14:paraId="798D5A27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FECHA FINALIZACIÓN</w:t>
            </w:r>
          </w:p>
        </w:tc>
        <w:tc>
          <w:tcPr>
            <w:tcW w:w="1838" w:type="dxa"/>
            <w:vMerge/>
            <w:shd w:val="clear" w:color="auto" w:fill="BFBFBF" w:themeFill="background1" w:themeFillShade="BF"/>
          </w:tcPr>
          <w:p w14:paraId="3EC88DAB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</w:tr>
      <w:tr w:rsidR="002B3013" w:rsidRPr="00F503D3" w14:paraId="6954FF5E" w14:textId="77777777" w:rsidTr="00350C46">
        <w:tc>
          <w:tcPr>
            <w:tcW w:w="959" w:type="dxa"/>
            <w:vAlign w:val="center"/>
          </w:tcPr>
          <w:p w14:paraId="3B6F6786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151</w:t>
            </w:r>
          </w:p>
        </w:tc>
        <w:tc>
          <w:tcPr>
            <w:tcW w:w="1134" w:type="dxa"/>
            <w:vAlign w:val="center"/>
          </w:tcPr>
          <w:p w14:paraId="3BE35A45" w14:textId="77777777" w:rsidR="00DC1DA7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Servicio</w:t>
            </w:r>
          </w:p>
        </w:tc>
        <w:tc>
          <w:tcPr>
            <w:tcW w:w="2977" w:type="dxa"/>
            <w:vAlign w:val="center"/>
          </w:tcPr>
          <w:p w14:paraId="1C0AD3B3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Bodega con un espacio de </w:t>
            </w:r>
            <w:r w:rsidR="00DA082D">
              <w:rPr>
                <w:rFonts w:ascii="Arial Narrow" w:hAnsi="Arial Narrow"/>
                <w:sz w:val="24"/>
                <w:szCs w:val="24"/>
                <w:lang w:val="es-GT"/>
              </w:rPr>
              <w:t>400</w:t>
            </w: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 mts²</w:t>
            </w:r>
          </w:p>
        </w:tc>
        <w:tc>
          <w:tcPr>
            <w:tcW w:w="2126" w:type="dxa"/>
            <w:vAlign w:val="center"/>
          </w:tcPr>
          <w:p w14:paraId="66682A34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Arrendamiento de bodega para almacenaje de documentación y equipo de oficina en desuso</w:t>
            </w:r>
          </w:p>
        </w:tc>
        <w:tc>
          <w:tcPr>
            <w:tcW w:w="2268" w:type="dxa"/>
            <w:vAlign w:val="center"/>
          </w:tcPr>
          <w:p w14:paraId="4528053A" w14:textId="3B74E8AD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Almacenes de Depósito, Crédito Hipotecario Nacional de Guatemala</w:t>
            </w:r>
            <w:bookmarkStart w:id="0" w:name="_GoBack"/>
            <w:bookmarkEnd w:id="0"/>
          </w:p>
        </w:tc>
        <w:tc>
          <w:tcPr>
            <w:tcW w:w="992" w:type="dxa"/>
            <w:vAlign w:val="center"/>
          </w:tcPr>
          <w:p w14:paraId="2B5D50F9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33038-8</w:t>
            </w:r>
          </w:p>
        </w:tc>
        <w:tc>
          <w:tcPr>
            <w:tcW w:w="1893" w:type="dxa"/>
            <w:vAlign w:val="center"/>
          </w:tcPr>
          <w:p w14:paraId="35F81E33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Q. </w:t>
            </w:r>
            <w:r w:rsidR="00A64346">
              <w:rPr>
                <w:rFonts w:ascii="Arial Narrow" w:hAnsi="Arial Narrow"/>
                <w:sz w:val="24"/>
                <w:szCs w:val="24"/>
                <w:lang w:val="es-GT"/>
              </w:rPr>
              <w:t>24</w:t>
            </w:r>
            <w:r w:rsidR="00CD6E82">
              <w:rPr>
                <w:rFonts w:ascii="Arial Narrow" w:hAnsi="Arial Narrow"/>
                <w:sz w:val="24"/>
                <w:szCs w:val="24"/>
                <w:lang w:val="es-GT"/>
              </w:rPr>
              <w:t>0</w:t>
            </w: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,000.00</w:t>
            </w:r>
          </w:p>
        </w:tc>
        <w:tc>
          <w:tcPr>
            <w:tcW w:w="1202" w:type="dxa"/>
            <w:vAlign w:val="center"/>
          </w:tcPr>
          <w:p w14:paraId="0AAB57C8" w14:textId="77777777" w:rsidR="00AF2AF0" w:rsidRPr="00350C46" w:rsidRDefault="00AF2AF0" w:rsidP="00B11A8C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>
              <w:rPr>
                <w:rFonts w:ascii="Arial Narrow" w:hAnsi="Arial Narrow"/>
                <w:sz w:val="24"/>
                <w:szCs w:val="24"/>
                <w:lang w:val="es-GT"/>
              </w:rPr>
              <w:t>01/0</w:t>
            </w:r>
            <w:r w:rsidR="00A64346">
              <w:rPr>
                <w:rFonts w:ascii="Arial Narrow" w:hAnsi="Arial Narrow"/>
                <w:sz w:val="24"/>
                <w:szCs w:val="24"/>
                <w:lang w:val="es-GT"/>
              </w:rPr>
              <w:t>1</w:t>
            </w:r>
            <w:r>
              <w:rPr>
                <w:rFonts w:ascii="Arial Narrow" w:hAnsi="Arial Narrow"/>
                <w:sz w:val="24"/>
                <w:szCs w:val="24"/>
                <w:lang w:val="es-GT"/>
              </w:rPr>
              <w:t>/20</w:t>
            </w:r>
            <w:r w:rsidR="00B11A8C">
              <w:rPr>
                <w:rFonts w:ascii="Arial Narrow" w:hAnsi="Arial Narrow"/>
                <w:sz w:val="24"/>
                <w:szCs w:val="24"/>
                <w:lang w:val="es-GT"/>
              </w:rPr>
              <w:t>2</w:t>
            </w:r>
            <w:r w:rsidR="00A64346">
              <w:rPr>
                <w:rFonts w:ascii="Arial Narrow" w:hAnsi="Arial Narrow"/>
                <w:sz w:val="24"/>
                <w:szCs w:val="24"/>
                <w:lang w:val="es-GT"/>
              </w:rPr>
              <w:t>2</w:t>
            </w:r>
          </w:p>
        </w:tc>
        <w:tc>
          <w:tcPr>
            <w:tcW w:w="1481" w:type="dxa"/>
            <w:vAlign w:val="center"/>
          </w:tcPr>
          <w:p w14:paraId="6A53518B" w14:textId="77777777" w:rsidR="00B11A8C" w:rsidRPr="00350C46" w:rsidRDefault="00B11A8C" w:rsidP="00B11A8C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>
              <w:rPr>
                <w:rFonts w:ascii="Arial Narrow" w:hAnsi="Arial Narrow"/>
                <w:sz w:val="24"/>
                <w:szCs w:val="24"/>
                <w:lang w:val="es-GT"/>
              </w:rPr>
              <w:t>31/12/202</w:t>
            </w:r>
            <w:r w:rsidR="00A64346">
              <w:rPr>
                <w:rFonts w:ascii="Arial Narrow" w:hAnsi="Arial Narrow"/>
                <w:sz w:val="24"/>
                <w:szCs w:val="24"/>
                <w:lang w:val="es-GT"/>
              </w:rPr>
              <w:t>2</w:t>
            </w:r>
          </w:p>
        </w:tc>
        <w:tc>
          <w:tcPr>
            <w:tcW w:w="1838" w:type="dxa"/>
            <w:vAlign w:val="center"/>
          </w:tcPr>
          <w:p w14:paraId="196C430D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Negociación entre entidades del sector público</w:t>
            </w:r>
          </w:p>
        </w:tc>
      </w:tr>
    </w:tbl>
    <w:p w14:paraId="7CD5BB72" w14:textId="77777777" w:rsidR="001D0675" w:rsidRPr="000C31AB" w:rsidRDefault="001D0675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</w:p>
    <w:sectPr w:rsidR="001D0675" w:rsidRPr="000C31AB" w:rsidSect="00B8107F">
      <w:pgSz w:w="20163" w:h="12242" w:orient="landscape" w:code="5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31AB"/>
    <w:rsid w:val="00020EAA"/>
    <w:rsid w:val="000340AC"/>
    <w:rsid w:val="000A5225"/>
    <w:rsid w:val="000C31AB"/>
    <w:rsid w:val="000C56BA"/>
    <w:rsid w:val="000D276A"/>
    <w:rsid w:val="00110F58"/>
    <w:rsid w:val="00117223"/>
    <w:rsid w:val="00157E93"/>
    <w:rsid w:val="00163BF6"/>
    <w:rsid w:val="001C0EFD"/>
    <w:rsid w:val="001C455D"/>
    <w:rsid w:val="001D0675"/>
    <w:rsid w:val="001F5AC6"/>
    <w:rsid w:val="00232163"/>
    <w:rsid w:val="002B3013"/>
    <w:rsid w:val="002C472E"/>
    <w:rsid w:val="002D3AA3"/>
    <w:rsid w:val="002F117C"/>
    <w:rsid w:val="0033729C"/>
    <w:rsid w:val="00350C46"/>
    <w:rsid w:val="003702C8"/>
    <w:rsid w:val="003934B4"/>
    <w:rsid w:val="00431AE2"/>
    <w:rsid w:val="00443B81"/>
    <w:rsid w:val="00463D29"/>
    <w:rsid w:val="005452EA"/>
    <w:rsid w:val="00547A22"/>
    <w:rsid w:val="005608FF"/>
    <w:rsid w:val="005C0CDB"/>
    <w:rsid w:val="005C21BB"/>
    <w:rsid w:val="0068429F"/>
    <w:rsid w:val="006F1682"/>
    <w:rsid w:val="00710868"/>
    <w:rsid w:val="00771BB5"/>
    <w:rsid w:val="007757AF"/>
    <w:rsid w:val="00793ECC"/>
    <w:rsid w:val="007E3827"/>
    <w:rsid w:val="00860FCC"/>
    <w:rsid w:val="0087465B"/>
    <w:rsid w:val="008B2E53"/>
    <w:rsid w:val="008D5EE7"/>
    <w:rsid w:val="008F0F6B"/>
    <w:rsid w:val="008F4DD2"/>
    <w:rsid w:val="0090448E"/>
    <w:rsid w:val="00975129"/>
    <w:rsid w:val="009900DB"/>
    <w:rsid w:val="009A328E"/>
    <w:rsid w:val="00A22453"/>
    <w:rsid w:val="00A54F15"/>
    <w:rsid w:val="00A64346"/>
    <w:rsid w:val="00A97FED"/>
    <w:rsid w:val="00AF2AF0"/>
    <w:rsid w:val="00AF323C"/>
    <w:rsid w:val="00B11A8C"/>
    <w:rsid w:val="00B8107F"/>
    <w:rsid w:val="00B96CDE"/>
    <w:rsid w:val="00BB7945"/>
    <w:rsid w:val="00BD793C"/>
    <w:rsid w:val="00BE1838"/>
    <w:rsid w:val="00CB3D4F"/>
    <w:rsid w:val="00CD6E82"/>
    <w:rsid w:val="00CF5CF7"/>
    <w:rsid w:val="00D5683A"/>
    <w:rsid w:val="00DA0051"/>
    <w:rsid w:val="00DA082D"/>
    <w:rsid w:val="00DA2752"/>
    <w:rsid w:val="00DC030D"/>
    <w:rsid w:val="00DC1DA7"/>
    <w:rsid w:val="00DF7522"/>
    <w:rsid w:val="00E526C0"/>
    <w:rsid w:val="00E60553"/>
    <w:rsid w:val="00E60C7C"/>
    <w:rsid w:val="00E6723E"/>
    <w:rsid w:val="00E67C89"/>
    <w:rsid w:val="00E72382"/>
    <w:rsid w:val="00E9273C"/>
    <w:rsid w:val="00EE25EB"/>
    <w:rsid w:val="00F43E55"/>
    <w:rsid w:val="00F503D3"/>
    <w:rsid w:val="00F744CB"/>
    <w:rsid w:val="00F77363"/>
    <w:rsid w:val="00FA65E5"/>
    <w:rsid w:val="00FB387C"/>
    <w:rsid w:val="00FE3A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92E9772"/>
  <w15:docId w15:val="{72052524-571F-4FAF-86A0-B98524BB0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C030D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C31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C31AB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1D06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040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124</Words>
  <Characters>685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Gloria Estefany Hernández Rac</cp:lastModifiedBy>
  <cp:revision>29</cp:revision>
  <cp:lastPrinted>2022-06-07T20:53:00Z</cp:lastPrinted>
  <dcterms:created xsi:type="dcterms:W3CDTF">2021-01-06T15:13:00Z</dcterms:created>
  <dcterms:modified xsi:type="dcterms:W3CDTF">2022-11-07T22:25:00Z</dcterms:modified>
</cp:coreProperties>
</file>