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619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6196"/>
      </w:tblGrid>
      <w:tr w:rsidR="006F1682" w:rsidRPr="006F1682" w14:paraId="744F2BDC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F565CD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>DEPARTAMENTO FINANCIERO</w:t>
            </w:r>
          </w:p>
        </w:tc>
      </w:tr>
      <w:tr w:rsidR="006F1682" w:rsidRPr="00873221" w14:paraId="24CD7735" w14:textId="77777777" w:rsidTr="006F1682">
        <w:trPr>
          <w:trHeight w:val="36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528538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8"/>
                <w:szCs w:val="28"/>
                <w:lang w:val="es-GT" w:eastAsia="es-GT"/>
              </w:rPr>
              <w:t xml:space="preserve">UNIDAD EJECUTORA DE CONSERVACIÓN VIAL </w:t>
            </w:r>
          </w:p>
        </w:tc>
      </w:tr>
      <w:tr w:rsidR="006F1682" w:rsidRPr="00873221" w14:paraId="64FC4EC3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2F921" w14:textId="29029908" w:rsidR="006F1682" w:rsidRPr="006F1682" w:rsidRDefault="00B11A8C" w:rsidP="00B11A8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Subdirector Administrativo</w:t>
            </w:r>
            <w:r w:rsidR="006F1682"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 Financiero: </w:t>
            </w:r>
            <w:r w:rsidR="006F1682"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Lic. </w:t>
            </w:r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 xml:space="preserve">Maynor </w:t>
            </w:r>
            <w:proofErr w:type="spellStart"/>
            <w:r w:rsidR="00C228CE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Porón</w:t>
            </w:r>
            <w:proofErr w:type="spellEnd"/>
          </w:p>
        </w:tc>
      </w:tr>
      <w:tr w:rsidR="006F1682" w:rsidRPr="00873221" w14:paraId="7D17C6DC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667EB5" w14:textId="77777777" w:rsidR="006F1682" w:rsidRPr="00E9273C" w:rsidRDefault="006F1682" w:rsidP="0033729C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Encargada de Actualización: </w:t>
            </w:r>
            <w:r w:rsidR="002F117C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GLORIA ESTEFANY HERNANDEZ RAC</w:t>
            </w:r>
            <w:bookmarkStart w:id="0" w:name="_GoBack"/>
            <w:bookmarkEnd w:id="0"/>
          </w:p>
        </w:tc>
      </w:tr>
      <w:tr w:rsidR="006F1682" w:rsidRPr="006F1682" w14:paraId="490352B0" w14:textId="77777777" w:rsidTr="006F1682">
        <w:trPr>
          <w:trHeight w:val="37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4CF59" w14:textId="062A151B" w:rsidR="006F1682" w:rsidRPr="00A54F15" w:rsidRDefault="006F1682" w:rsidP="00DF752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 w:rsidRPr="006F1682"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 xml:space="preserve">Fecha de Actualización: </w:t>
            </w:r>
            <w:r w:rsidR="00482936" w:rsidRPr="00482936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793DFB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5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0</w:t>
            </w:r>
            <w:r w:rsidR="008604F7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9</w:t>
            </w:r>
            <w:r w:rsidR="002F117C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/202</w:t>
            </w:r>
            <w:r w:rsidR="00873221">
              <w:rPr>
                <w:rFonts w:ascii="Century Gothic" w:eastAsia="Times New Roman" w:hAnsi="Century Gothic" w:cs="Arial"/>
                <w:bCs/>
                <w:sz w:val="24"/>
                <w:szCs w:val="24"/>
                <w:lang w:val="es-GT" w:eastAsia="es-GT"/>
              </w:rPr>
              <w:t>4</w:t>
            </w:r>
          </w:p>
        </w:tc>
      </w:tr>
      <w:tr w:rsidR="006F1682" w:rsidRPr="006F1682" w14:paraId="3F05E67A" w14:textId="77777777" w:rsidTr="006F1682">
        <w:trPr>
          <w:trHeight w:val="300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87FD1C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b/>
                <w:bCs/>
                <w:sz w:val="24"/>
                <w:szCs w:val="24"/>
                <w:lang w:val="es-GT" w:eastAsia="es-GT"/>
              </w:rPr>
              <w:t>ARRENDAMIENTOS</w:t>
            </w:r>
          </w:p>
        </w:tc>
      </w:tr>
      <w:tr w:rsidR="006F1682" w:rsidRPr="00873221" w14:paraId="0245E472" w14:textId="77777777" w:rsidTr="006F1682">
        <w:trPr>
          <w:trHeight w:val="345"/>
        </w:trPr>
        <w:tc>
          <w:tcPr>
            <w:tcW w:w="161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679ED9" w14:textId="77777777" w:rsidR="006F1682" w:rsidRPr="006F1682" w:rsidRDefault="006F1682" w:rsidP="006F1682">
            <w:pPr>
              <w:spacing w:after="0" w:line="240" w:lineRule="auto"/>
              <w:ind w:left="-921"/>
              <w:jc w:val="center"/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</w:pPr>
            <w:r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(Artículo 10, numeral 19</w:t>
            </w:r>
            <w:r w:rsidRPr="006F1682">
              <w:rPr>
                <w:rFonts w:ascii="Century Gothic" w:eastAsia="Times New Roman" w:hAnsi="Century Gothic" w:cs="Arial"/>
                <w:sz w:val="24"/>
                <w:szCs w:val="24"/>
                <w:lang w:val="es-GT" w:eastAsia="es-GT"/>
              </w:rPr>
              <w:t>, Ley de Acceso a la Información Pública)</w:t>
            </w:r>
          </w:p>
        </w:tc>
      </w:tr>
    </w:tbl>
    <w:p w14:paraId="4E599552" w14:textId="5089CFFD" w:rsidR="009C67CF" w:rsidRPr="000C31AB" w:rsidRDefault="00E60553" w:rsidP="00E60553">
      <w:pPr>
        <w:tabs>
          <w:tab w:val="center" w:pos="8947"/>
        </w:tabs>
        <w:spacing w:after="0"/>
        <w:rPr>
          <w:rFonts w:ascii="Arial Narrow" w:hAnsi="Arial Narrow"/>
          <w:b/>
          <w:sz w:val="24"/>
          <w:szCs w:val="24"/>
          <w:lang w:val="es-GT"/>
        </w:rPr>
      </w:pPr>
      <w:r>
        <w:rPr>
          <w:rFonts w:ascii="Arial Narrow" w:hAnsi="Arial Narrow"/>
          <w:b/>
          <w:sz w:val="24"/>
          <w:szCs w:val="24"/>
          <w:lang w:val="es-GT"/>
        </w:rPr>
        <w:tab/>
      </w:r>
    </w:p>
    <w:p w14:paraId="5DC25590" w14:textId="77777777" w:rsidR="000C31AB" w:rsidRDefault="000C31AB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tbl>
      <w:tblPr>
        <w:tblStyle w:val="Tablaconcuadrcula"/>
        <w:tblW w:w="0" w:type="auto"/>
        <w:tblLayout w:type="fixed"/>
        <w:tblLook w:val="04A0" w:firstRow="1" w:lastRow="0" w:firstColumn="1" w:lastColumn="0" w:noHBand="0" w:noVBand="1"/>
      </w:tblPr>
      <w:tblGrid>
        <w:gridCol w:w="959"/>
        <w:gridCol w:w="1134"/>
        <w:gridCol w:w="2977"/>
        <w:gridCol w:w="2126"/>
        <w:gridCol w:w="2268"/>
        <w:gridCol w:w="992"/>
        <w:gridCol w:w="1893"/>
        <w:gridCol w:w="1202"/>
        <w:gridCol w:w="1481"/>
        <w:gridCol w:w="1838"/>
      </w:tblGrid>
      <w:tr w:rsidR="00350C46" w14:paraId="72D686AA" w14:textId="77777777" w:rsidTr="00350C46">
        <w:tc>
          <w:tcPr>
            <w:tcW w:w="959" w:type="dxa"/>
            <w:vMerge w:val="restart"/>
            <w:shd w:val="clear" w:color="auto" w:fill="BFBFBF" w:themeFill="background1" w:themeFillShade="BF"/>
            <w:vAlign w:val="center"/>
          </w:tcPr>
          <w:p w14:paraId="03595FF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REGLON</w:t>
            </w:r>
          </w:p>
        </w:tc>
        <w:tc>
          <w:tcPr>
            <w:tcW w:w="1134" w:type="dxa"/>
            <w:vMerge w:val="restart"/>
            <w:shd w:val="clear" w:color="auto" w:fill="BFBFBF" w:themeFill="background1" w:themeFillShade="BF"/>
            <w:vAlign w:val="center"/>
          </w:tcPr>
          <w:p w14:paraId="16C23FE0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TIPO</w:t>
            </w:r>
          </w:p>
        </w:tc>
        <w:tc>
          <w:tcPr>
            <w:tcW w:w="2977" w:type="dxa"/>
            <w:vMerge w:val="restart"/>
            <w:shd w:val="clear" w:color="auto" w:fill="BFBFBF" w:themeFill="background1" w:themeFillShade="BF"/>
            <w:vAlign w:val="center"/>
          </w:tcPr>
          <w:p w14:paraId="35192501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CARACTERÍSTICAS DEL BIEN ARRENDADO</w:t>
            </w:r>
          </w:p>
        </w:tc>
        <w:tc>
          <w:tcPr>
            <w:tcW w:w="2126" w:type="dxa"/>
            <w:vMerge w:val="restart"/>
            <w:shd w:val="clear" w:color="auto" w:fill="BFBFBF" w:themeFill="background1" w:themeFillShade="BF"/>
            <w:vAlign w:val="center"/>
          </w:tcPr>
          <w:p w14:paraId="20AD6CC9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MOTIVOS DEL ARRENDAMIENTO</w:t>
            </w:r>
          </w:p>
        </w:tc>
        <w:tc>
          <w:tcPr>
            <w:tcW w:w="3260" w:type="dxa"/>
            <w:gridSpan w:val="2"/>
            <w:shd w:val="clear" w:color="auto" w:fill="BFBFBF" w:themeFill="background1" w:themeFillShade="BF"/>
            <w:vAlign w:val="center"/>
          </w:tcPr>
          <w:p w14:paraId="3833113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DATOS GENERALES DEL ARRENDATARIO</w:t>
            </w:r>
          </w:p>
        </w:tc>
        <w:tc>
          <w:tcPr>
            <w:tcW w:w="1893" w:type="dxa"/>
            <w:vMerge w:val="restart"/>
            <w:shd w:val="clear" w:color="auto" w:fill="BFBFBF" w:themeFill="background1" w:themeFillShade="BF"/>
            <w:vAlign w:val="center"/>
          </w:tcPr>
          <w:p w14:paraId="1A276B2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MONTO</w:t>
            </w:r>
          </w:p>
        </w:tc>
        <w:tc>
          <w:tcPr>
            <w:tcW w:w="2683" w:type="dxa"/>
            <w:gridSpan w:val="2"/>
            <w:shd w:val="clear" w:color="auto" w:fill="BFBFBF" w:themeFill="background1" w:themeFillShade="BF"/>
            <w:vAlign w:val="center"/>
          </w:tcPr>
          <w:p w14:paraId="754695A6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PLAZO DEL CONTRATO</w:t>
            </w:r>
          </w:p>
        </w:tc>
        <w:tc>
          <w:tcPr>
            <w:tcW w:w="1838" w:type="dxa"/>
            <w:vMerge w:val="restart"/>
            <w:shd w:val="clear" w:color="auto" w:fill="BFBFBF" w:themeFill="background1" w:themeFillShade="BF"/>
            <w:vAlign w:val="center"/>
          </w:tcPr>
          <w:p w14:paraId="2FE8036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MODALIDAD DE COMPRA</w:t>
            </w:r>
          </w:p>
        </w:tc>
      </w:tr>
      <w:tr w:rsidR="00350C46" w14:paraId="2EEFAA92" w14:textId="77777777" w:rsidTr="00350C46">
        <w:tc>
          <w:tcPr>
            <w:tcW w:w="959" w:type="dxa"/>
            <w:vMerge/>
            <w:shd w:val="clear" w:color="auto" w:fill="BFBFBF" w:themeFill="background1" w:themeFillShade="BF"/>
          </w:tcPr>
          <w:p w14:paraId="2AF90D36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134" w:type="dxa"/>
            <w:vMerge/>
            <w:shd w:val="clear" w:color="auto" w:fill="BFBFBF" w:themeFill="background1" w:themeFillShade="BF"/>
          </w:tcPr>
          <w:p w14:paraId="2F7CA85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977" w:type="dxa"/>
            <w:vMerge/>
            <w:shd w:val="clear" w:color="auto" w:fill="BFBFBF" w:themeFill="background1" w:themeFillShade="BF"/>
          </w:tcPr>
          <w:p w14:paraId="5C539FCC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126" w:type="dxa"/>
            <w:vMerge/>
            <w:shd w:val="clear" w:color="auto" w:fill="BFBFBF" w:themeFill="background1" w:themeFillShade="BF"/>
          </w:tcPr>
          <w:p w14:paraId="0F262ECD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2268" w:type="dxa"/>
            <w:shd w:val="clear" w:color="auto" w:fill="BFBFBF" w:themeFill="background1" w:themeFillShade="BF"/>
            <w:vAlign w:val="center"/>
          </w:tcPr>
          <w:p w14:paraId="46DE3235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PROVEEDOR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14:paraId="5538FCE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NIT</w:t>
            </w:r>
          </w:p>
        </w:tc>
        <w:tc>
          <w:tcPr>
            <w:tcW w:w="1893" w:type="dxa"/>
            <w:vMerge/>
            <w:shd w:val="clear" w:color="auto" w:fill="BFBFBF" w:themeFill="background1" w:themeFillShade="BF"/>
            <w:vAlign w:val="center"/>
          </w:tcPr>
          <w:p w14:paraId="064A5DF2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  <w:tc>
          <w:tcPr>
            <w:tcW w:w="1202" w:type="dxa"/>
            <w:shd w:val="clear" w:color="auto" w:fill="BFBFBF" w:themeFill="background1" w:themeFillShade="BF"/>
            <w:vAlign w:val="center"/>
          </w:tcPr>
          <w:p w14:paraId="6E02B958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DE INICIO</w:t>
            </w:r>
          </w:p>
        </w:tc>
        <w:tc>
          <w:tcPr>
            <w:tcW w:w="1481" w:type="dxa"/>
            <w:shd w:val="clear" w:color="auto" w:fill="BFBFBF" w:themeFill="background1" w:themeFillShade="BF"/>
            <w:vAlign w:val="center"/>
          </w:tcPr>
          <w:p w14:paraId="798D5A27" w14:textId="77777777" w:rsidR="00350C46" w:rsidRPr="002B3013" w:rsidRDefault="00350C46" w:rsidP="00350C46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  <w:r w:rsidRPr="002B3013">
              <w:rPr>
                <w:rFonts w:ascii="Arial Narrow" w:hAnsi="Arial Narrow"/>
                <w:b/>
                <w:sz w:val="20"/>
                <w:szCs w:val="20"/>
                <w:lang w:val="es-GT"/>
              </w:rPr>
              <w:t>FECHA FINALIZACIÓN</w:t>
            </w:r>
          </w:p>
        </w:tc>
        <w:tc>
          <w:tcPr>
            <w:tcW w:w="1838" w:type="dxa"/>
            <w:vMerge/>
            <w:shd w:val="clear" w:color="auto" w:fill="BFBFBF" w:themeFill="background1" w:themeFillShade="BF"/>
          </w:tcPr>
          <w:p w14:paraId="3EC88DAB" w14:textId="77777777" w:rsidR="00350C46" w:rsidRPr="002B3013" w:rsidRDefault="00350C46" w:rsidP="000C31AB">
            <w:pPr>
              <w:jc w:val="center"/>
              <w:rPr>
                <w:rFonts w:ascii="Arial Narrow" w:hAnsi="Arial Narrow"/>
                <w:b/>
                <w:sz w:val="20"/>
                <w:szCs w:val="20"/>
                <w:lang w:val="es-GT"/>
              </w:rPr>
            </w:pPr>
          </w:p>
        </w:tc>
      </w:tr>
      <w:tr w:rsidR="002B3013" w:rsidRPr="00873221" w14:paraId="6954FF5E" w14:textId="77777777" w:rsidTr="00350C46">
        <w:tc>
          <w:tcPr>
            <w:tcW w:w="959" w:type="dxa"/>
            <w:vAlign w:val="center"/>
          </w:tcPr>
          <w:p w14:paraId="3B6F6786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151</w:t>
            </w:r>
          </w:p>
        </w:tc>
        <w:tc>
          <w:tcPr>
            <w:tcW w:w="1134" w:type="dxa"/>
            <w:vAlign w:val="center"/>
          </w:tcPr>
          <w:p w14:paraId="3BE35A45" w14:textId="77777777" w:rsidR="00DC1DA7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Servicio</w:t>
            </w:r>
          </w:p>
        </w:tc>
        <w:tc>
          <w:tcPr>
            <w:tcW w:w="2977" w:type="dxa"/>
            <w:vAlign w:val="center"/>
          </w:tcPr>
          <w:p w14:paraId="1C0AD3B3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Bodega con un espacio de </w:t>
            </w:r>
            <w:r w:rsidR="00DA082D">
              <w:rPr>
                <w:rFonts w:ascii="Arial Narrow" w:hAnsi="Arial Narrow"/>
                <w:sz w:val="24"/>
                <w:szCs w:val="24"/>
                <w:lang w:val="es-GT"/>
              </w:rPr>
              <w:t>400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 mts²</w:t>
            </w:r>
          </w:p>
        </w:tc>
        <w:tc>
          <w:tcPr>
            <w:tcW w:w="2126" w:type="dxa"/>
            <w:vAlign w:val="center"/>
          </w:tcPr>
          <w:p w14:paraId="66682A34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Arrendamiento de bodega para almacenaje de documentación y equipo de oficina en desuso</w:t>
            </w:r>
          </w:p>
        </w:tc>
        <w:tc>
          <w:tcPr>
            <w:tcW w:w="2268" w:type="dxa"/>
            <w:vAlign w:val="center"/>
          </w:tcPr>
          <w:p w14:paraId="4528053A" w14:textId="3B74E8AD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Almacenes de Depósito, Crédito Hipotecario Nacional de Guatemala</w:t>
            </w:r>
          </w:p>
        </w:tc>
        <w:tc>
          <w:tcPr>
            <w:tcW w:w="992" w:type="dxa"/>
            <w:vAlign w:val="center"/>
          </w:tcPr>
          <w:p w14:paraId="2B5D50F9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33038-8</w:t>
            </w:r>
          </w:p>
        </w:tc>
        <w:tc>
          <w:tcPr>
            <w:tcW w:w="1893" w:type="dxa"/>
            <w:vAlign w:val="center"/>
          </w:tcPr>
          <w:p w14:paraId="35F81E33" w14:textId="3B436580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 xml:space="preserve">Q. 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48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0</w:t>
            </w: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,000.00</w:t>
            </w:r>
          </w:p>
        </w:tc>
        <w:tc>
          <w:tcPr>
            <w:tcW w:w="1202" w:type="dxa"/>
            <w:vAlign w:val="center"/>
          </w:tcPr>
          <w:p w14:paraId="0AAB57C8" w14:textId="48B6FEE4" w:rsidR="00AF2AF0" w:rsidRPr="00350C46" w:rsidRDefault="009959FB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01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/0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481" w:type="dxa"/>
            <w:vAlign w:val="center"/>
          </w:tcPr>
          <w:p w14:paraId="6A53518B" w14:textId="2740283A" w:rsidR="00B11A8C" w:rsidRPr="00350C46" w:rsidRDefault="00B11A8C" w:rsidP="00B11A8C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sz w:val="24"/>
                <w:szCs w:val="24"/>
                <w:lang w:val="es-GT"/>
              </w:rPr>
              <w:t>3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</w:t>
            </w:r>
            <w:r w:rsidR="00774943">
              <w:rPr>
                <w:rFonts w:ascii="Arial Narrow" w:hAnsi="Arial Narrow"/>
                <w:sz w:val="24"/>
                <w:szCs w:val="24"/>
                <w:lang w:val="es-GT"/>
              </w:rPr>
              <w:t>12</w:t>
            </w:r>
            <w:r>
              <w:rPr>
                <w:rFonts w:ascii="Arial Narrow" w:hAnsi="Arial Narrow"/>
                <w:sz w:val="24"/>
                <w:szCs w:val="24"/>
                <w:lang w:val="es-GT"/>
              </w:rPr>
              <w:t>/202</w:t>
            </w:r>
            <w:r w:rsidR="008944B0">
              <w:rPr>
                <w:rFonts w:ascii="Arial Narrow" w:hAnsi="Arial Narrow"/>
                <w:sz w:val="24"/>
                <w:szCs w:val="24"/>
                <w:lang w:val="es-GT"/>
              </w:rPr>
              <w:t>4</w:t>
            </w:r>
          </w:p>
        </w:tc>
        <w:tc>
          <w:tcPr>
            <w:tcW w:w="1838" w:type="dxa"/>
            <w:vAlign w:val="center"/>
          </w:tcPr>
          <w:p w14:paraId="196C430D" w14:textId="77777777" w:rsidR="002B3013" w:rsidRPr="00350C46" w:rsidRDefault="00DC1DA7" w:rsidP="00350C46">
            <w:pPr>
              <w:jc w:val="center"/>
              <w:rPr>
                <w:rFonts w:ascii="Arial Narrow" w:hAnsi="Arial Narrow"/>
                <w:sz w:val="24"/>
                <w:szCs w:val="24"/>
                <w:lang w:val="es-GT"/>
              </w:rPr>
            </w:pPr>
            <w:r w:rsidRPr="00350C46">
              <w:rPr>
                <w:rFonts w:ascii="Arial Narrow" w:hAnsi="Arial Narrow"/>
                <w:sz w:val="24"/>
                <w:szCs w:val="24"/>
                <w:lang w:val="es-GT"/>
              </w:rPr>
              <w:t>Negociación entre entidades del sector público</w:t>
            </w:r>
          </w:p>
        </w:tc>
      </w:tr>
    </w:tbl>
    <w:p w14:paraId="7CD5BB72" w14:textId="77777777" w:rsidR="001D0675" w:rsidRPr="000C31AB" w:rsidRDefault="001D0675" w:rsidP="000C31AB">
      <w:pPr>
        <w:spacing w:after="0"/>
        <w:jc w:val="center"/>
        <w:rPr>
          <w:rFonts w:ascii="Arial Narrow" w:hAnsi="Arial Narrow"/>
          <w:b/>
          <w:sz w:val="24"/>
          <w:szCs w:val="24"/>
          <w:lang w:val="es-GT"/>
        </w:rPr>
      </w:pPr>
    </w:p>
    <w:sectPr w:rsidR="001D0675" w:rsidRPr="000C31AB" w:rsidSect="00B8107F">
      <w:headerReference w:type="default" r:id="rId6"/>
      <w:pgSz w:w="20163" w:h="12242" w:orient="landscape" w:code="5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244843" w14:textId="77777777" w:rsidR="008944B0" w:rsidRDefault="008944B0" w:rsidP="008944B0">
      <w:pPr>
        <w:spacing w:after="0" w:line="240" w:lineRule="auto"/>
      </w:pPr>
      <w:r>
        <w:separator/>
      </w:r>
    </w:p>
  </w:endnote>
  <w:endnote w:type="continuationSeparator" w:id="0">
    <w:p w14:paraId="33EF6941" w14:textId="77777777" w:rsidR="008944B0" w:rsidRDefault="008944B0" w:rsidP="008944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1A4F94A" w14:textId="77777777" w:rsidR="008944B0" w:rsidRDefault="008944B0" w:rsidP="008944B0">
      <w:pPr>
        <w:spacing w:after="0" w:line="240" w:lineRule="auto"/>
      </w:pPr>
      <w:r>
        <w:separator/>
      </w:r>
    </w:p>
  </w:footnote>
  <w:footnote w:type="continuationSeparator" w:id="0">
    <w:p w14:paraId="4D5D04F3" w14:textId="77777777" w:rsidR="008944B0" w:rsidRDefault="008944B0" w:rsidP="008944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881319" w14:textId="1BB927D1" w:rsidR="008944B0" w:rsidRDefault="008944B0">
    <w:pPr>
      <w:pStyle w:val="Encabezado"/>
    </w:pPr>
    <w:r>
      <w:rPr>
        <w:rFonts w:ascii="Arial Narrow" w:hAnsi="Arial Narrow"/>
        <w:b/>
        <w:noProof/>
        <w:sz w:val="24"/>
        <w:szCs w:val="24"/>
        <w:lang w:val="es-GT" w:eastAsia="es-GT"/>
      </w:rPr>
      <w:drawing>
        <wp:anchor distT="0" distB="0" distL="114300" distR="114300" simplePos="0" relativeHeight="251659264" behindDoc="1" locked="0" layoutInCell="1" allowOverlap="1" wp14:anchorId="5FBD1D54" wp14:editId="06BCB6B7">
          <wp:simplePos x="0" y="0"/>
          <wp:positionH relativeFrom="column">
            <wp:posOffset>9519920</wp:posOffset>
          </wp:positionH>
          <wp:positionV relativeFrom="paragraph">
            <wp:posOffset>6985</wp:posOffset>
          </wp:positionV>
          <wp:extent cx="1381125" cy="514350"/>
          <wp:effectExtent l="0" t="0" r="9525" b="0"/>
          <wp:wrapThrough wrapText="bothSides">
            <wp:wrapPolygon edited="0">
              <wp:start x="0" y="0"/>
              <wp:lineTo x="0" y="20800"/>
              <wp:lineTo x="21451" y="20800"/>
              <wp:lineTo x="21451" y="0"/>
              <wp:lineTo x="0" y="0"/>
            </wp:wrapPolygon>
          </wp:wrapThrough>
          <wp:docPr id="2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-COV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1125" cy="5143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63DE4905" wp14:editId="6DAFEAF2">
          <wp:extent cx="2333624" cy="628650"/>
          <wp:effectExtent l="0" t="0" r="0" b="0"/>
          <wp:docPr id="15" name="Imagen 2">
            <a:extLst xmlns:a="http://schemas.openxmlformats.org/drawingml/2006/main">
              <a:ext uri="{FF2B5EF4-FFF2-40B4-BE49-F238E27FC236}">
                <a16:creationId xmlns:a16="http://schemas.microsoft.com/office/drawing/2014/main" id="{E8F84D38-299D-4D31-A586-590E586E56F9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n 2">
                    <a:extLst>
                      <a:ext uri="{FF2B5EF4-FFF2-40B4-BE49-F238E27FC236}">
                        <a16:creationId xmlns:a16="http://schemas.microsoft.com/office/drawing/2014/main" id="{E8F84D38-299D-4D31-A586-590E586E56F9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33624" cy="6286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909E8E84-426E-40DD-AFC4-6F175D3DCCD1}">
                      <a14:hiddenFill xmlns:a14="http://schemas.microsoft.com/office/drawing/2010/main">
                        <a:solidFill>
                          <a:srgbClr val="FFFFFF"/>
                        </a:solidFill>
                      </a14:hiddenFill>
                    </a:ext>
                    <a:ext uri="{91240B29-F687-4F45-9708-019B960494DF}">
                      <a14:hiddenLine xmlns:a14="http://schemas.microsoft.com/office/drawing/2010/main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C31AB"/>
    <w:rsid w:val="00020EAA"/>
    <w:rsid w:val="000340AC"/>
    <w:rsid w:val="00034F2D"/>
    <w:rsid w:val="000430F4"/>
    <w:rsid w:val="000436C1"/>
    <w:rsid w:val="00093531"/>
    <w:rsid w:val="000A5225"/>
    <w:rsid w:val="000C31AB"/>
    <w:rsid w:val="000C56BA"/>
    <w:rsid w:val="000D276A"/>
    <w:rsid w:val="00110F58"/>
    <w:rsid w:val="00117223"/>
    <w:rsid w:val="00157E93"/>
    <w:rsid w:val="00163BF6"/>
    <w:rsid w:val="001C0EFD"/>
    <w:rsid w:val="001C455D"/>
    <w:rsid w:val="001D0675"/>
    <w:rsid w:val="001F5AC6"/>
    <w:rsid w:val="00232163"/>
    <w:rsid w:val="00265558"/>
    <w:rsid w:val="002B3013"/>
    <w:rsid w:val="002C3F67"/>
    <w:rsid w:val="002C472E"/>
    <w:rsid w:val="002D3AA3"/>
    <w:rsid w:val="002F117C"/>
    <w:rsid w:val="0033729C"/>
    <w:rsid w:val="00350C46"/>
    <w:rsid w:val="00355280"/>
    <w:rsid w:val="003702C8"/>
    <w:rsid w:val="0038025B"/>
    <w:rsid w:val="003934B4"/>
    <w:rsid w:val="00431AE2"/>
    <w:rsid w:val="00443B81"/>
    <w:rsid w:val="00463D29"/>
    <w:rsid w:val="00482936"/>
    <w:rsid w:val="005452EA"/>
    <w:rsid w:val="00547A22"/>
    <w:rsid w:val="005608FF"/>
    <w:rsid w:val="00597340"/>
    <w:rsid w:val="005C0CDB"/>
    <w:rsid w:val="005C21BB"/>
    <w:rsid w:val="00602458"/>
    <w:rsid w:val="0068429F"/>
    <w:rsid w:val="006D4459"/>
    <w:rsid w:val="006F1682"/>
    <w:rsid w:val="00710868"/>
    <w:rsid w:val="00743301"/>
    <w:rsid w:val="00771BB5"/>
    <w:rsid w:val="00774943"/>
    <w:rsid w:val="007757AF"/>
    <w:rsid w:val="00793DFB"/>
    <w:rsid w:val="00793ECC"/>
    <w:rsid w:val="007C0387"/>
    <w:rsid w:val="007E3827"/>
    <w:rsid w:val="008604F7"/>
    <w:rsid w:val="00860FCC"/>
    <w:rsid w:val="00873221"/>
    <w:rsid w:val="0087465B"/>
    <w:rsid w:val="008944B0"/>
    <w:rsid w:val="008B2E53"/>
    <w:rsid w:val="008D5EE7"/>
    <w:rsid w:val="008F0F6B"/>
    <w:rsid w:val="008F4DD2"/>
    <w:rsid w:val="0090448E"/>
    <w:rsid w:val="009455E6"/>
    <w:rsid w:val="00975129"/>
    <w:rsid w:val="009900DB"/>
    <w:rsid w:val="009959FB"/>
    <w:rsid w:val="009A328E"/>
    <w:rsid w:val="009C0D8D"/>
    <w:rsid w:val="00A22453"/>
    <w:rsid w:val="00A241EC"/>
    <w:rsid w:val="00A54F15"/>
    <w:rsid w:val="00A64346"/>
    <w:rsid w:val="00A97FED"/>
    <w:rsid w:val="00AF2AF0"/>
    <w:rsid w:val="00AF323C"/>
    <w:rsid w:val="00B11A8C"/>
    <w:rsid w:val="00B731A9"/>
    <w:rsid w:val="00B8107F"/>
    <w:rsid w:val="00B96CDE"/>
    <w:rsid w:val="00BB7945"/>
    <w:rsid w:val="00BD793C"/>
    <w:rsid w:val="00BE1838"/>
    <w:rsid w:val="00C228CE"/>
    <w:rsid w:val="00CB3D4F"/>
    <w:rsid w:val="00CD6E82"/>
    <w:rsid w:val="00CF5CF7"/>
    <w:rsid w:val="00D5683A"/>
    <w:rsid w:val="00D75DE4"/>
    <w:rsid w:val="00DA0051"/>
    <w:rsid w:val="00DA082D"/>
    <w:rsid w:val="00DA17E8"/>
    <w:rsid w:val="00DA2752"/>
    <w:rsid w:val="00DC030D"/>
    <w:rsid w:val="00DC1DA7"/>
    <w:rsid w:val="00DF7522"/>
    <w:rsid w:val="00E526C0"/>
    <w:rsid w:val="00E60553"/>
    <w:rsid w:val="00E60C7C"/>
    <w:rsid w:val="00E6723E"/>
    <w:rsid w:val="00E67C89"/>
    <w:rsid w:val="00E72382"/>
    <w:rsid w:val="00E9273C"/>
    <w:rsid w:val="00EE25EB"/>
    <w:rsid w:val="00F10EC9"/>
    <w:rsid w:val="00F43E55"/>
    <w:rsid w:val="00F503D3"/>
    <w:rsid w:val="00F744CB"/>
    <w:rsid w:val="00F77363"/>
    <w:rsid w:val="00FA65E5"/>
    <w:rsid w:val="00FB387C"/>
    <w:rsid w:val="00FE3A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;"/>
  <w14:docId w14:val="692E9772"/>
  <w15:docId w15:val="{72052524-571F-4FAF-86A0-B98524BB0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C030D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C31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C31AB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1D0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944B0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8944B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944B0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040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1</Pages>
  <Words>123</Words>
  <Characters>681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59</cp:revision>
  <cp:lastPrinted>2023-02-08T16:22:00Z</cp:lastPrinted>
  <dcterms:created xsi:type="dcterms:W3CDTF">2021-01-06T15:13:00Z</dcterms:created>
  <dcterms:modified xsi:type="dcterms:W3CDTF">2024-09-05T20:27:00Z</dcterms:modified>
</cp:coreProperties>
</file>