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14:paraId="744F2BDC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565CD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873221" w14:paraId="24CD7735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8538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873221" w14:paraId="64FC4EC3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F921" w14:textId="538A928B" w:rsidR="006F1682" w:rsidRPr="006F1682" w:rsidRDefault="00826433" w:rsidP="00B11A8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Departamento Financiero: Licda. María Julia López Cruz</w:t>
            </w:r>
          </w:p>
        </w:tc>
      </w:tr>
      <w:tr w:rsidR="006F1682" w:rsidRPr="00873221" w14:paraId="7D17C6DC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67EB5" w14:textId="4665AB47" w:rsidR="006F1682" w:rsidRPr="00E9273C" w:rsidRDefault="006F1682" w:rsidP="0033729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826433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ELSA MARIA PASCUAL PEDRO</w:t>
            </w:r>
          </w:p>
        </w:tc>
      </w:tr>
      <w:tr w:rsidR="006F1682" w:rsidRPr="006F1682" w14:paraId="490352B0" w14:textId="77777777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CF59" w14:textId="6107988C" w:rsidR="006F1682" w:rsidRPr="004E581F" w:rsidRDefault="006F1682" w:rsidP="00DF752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826433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3</w:t>
            </w:r>
            <w:r w:rsidR="00230241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0</w:t>
            </w:r>
            <w:r w:rsidR="002F117C" w:rsidRPr="004E581F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</w:t>
            </w:r>
            <w:r w:rsidR="00826433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0</w:t>
            </w:r>
            <w:r w:rsidR="00230241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4</w:t>
            </w:r>
            <w:r w:rsidR="002F117C" w:rsidRPr="004E581F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/202</w:t>
            </w:r>
            <w:r w:rsidR="00826433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5</w:t>
            </w:r>
            <w:bookmarkStart w:id="0" w:name="_GoBack"/>
            <w:bookmarkEnd w:id="0"/>
          </w:p>
        </w:tc>
      </w:tr>
      <w:tr w:rsidR="006F1682" w:rsidRPr="006F1682" w14:paraId="3F05E67A" w14:textId="77777777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7FD1C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ARRENDAMIENTOS</w:t>
            </w:r>
          </w:p>
        </w:tc>
      </w:tr>
      <w:tr w:rsidR="006F1682" w:rsidRPr="00873221" w14:paraId="0245E472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9ED9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19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14:paraId="4E599552" w14:textId="5089CFFD" w:rsidR="009C67CF" w:rsidRPr="000C31AB" w:rsidRDefault="00E60553" w:rsidP="00E60553">
      <w:pPr>
        <w:tabs>
          <w:tab w:val="center" w:pos="8947"/>
        </w:tabs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sz w:val="24"/>
          <w:szCs w:val="24"/>
          <w:lang w:val="es-GT"/>
        </w:rPr>
        <w:tab/>
      </w:r>
    </w:p>
    <w:p w14:paraId="5DC25590" w14:textId="77777777" w:rsidR="000C31AB" w:rsidRDefault="000C31AB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2977"/>
        <w:gridCol w:w="2126"/>
        <w:gridCol w:w="2268"/>
        <w:gridCol w:w="992"/>
        <w:gridCol w:w="1893"/>
        <w:gridCol w:w="1202"/>
        <w:gridCol w:w="1481"/>
        <w:gridCol w:w="1838"/>
      </w:tblGrid>
      <w:tr w:rsidR="00350C46" w14:paraId="72D686AA" w14:textId="77777777" w:rsidTr="00350C46">
        <w:tc>
          <w:tcPr>
            <w:tcW w:w="959" w:type="dxa"/>
            <w:vMerge w:val="restart"/>
            <w:shd w:val="clear" w:color="auto" w:fill="BFBFBF" w:themeFill="background1" w:themeFillShade="BF"/>
            <w:vAlign w:val="center"/>
          </w:tcPr>
          <w:p w14:paraId="03595FF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REGLON</w:t>
            </w:r>
          </w:p>
        </w:tc>
        <w:tc>
          <w:tcPr>
            <w:tcW w:w="1134" w:type="dxa"/>
            <w:vMerge w:val="restart"/>
            <w:shd w:val="clear" w:color="auto" w:fill="BFBFBF" w:themeFill="background1" w:themeFillShade="BF"/>
            <w:vAlign w:val="center"/>
          </w:tcPr>
          <w:p w14:paraId="16C23FE0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TIPO</w:t>
            </w:r>
          </w:p>
        </w:tc>
        <w:tc>
          <w:tcPr>
            <w:tcW w:w="2977" w:type="dxa"/>
            <w:vMerge w:val="restart"/>
            <w:shd w:val="clear" w:color="auto" w:fill="BFBFBF" w:themeFill="background1" w:themeFillShade="BF"/>
            <w:vAlign w:val="center"/>
          </w:tcPr>
          <w:p w14:paraId="3519250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CARACTERÍSTICAS DEL BIEN ARRENDADO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20AD6CC9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MOTIVOS DEL ARRENDAMIENTO</w:t>
            </w:r>
          </w:p>
        </w:tc>
        <w:tc>
          <w:tcPr>
            <w:tcW w:w="3260" w:type="dxa"/>
            <w:gridSpan w:val="2"/>
            <w:shd w:val="clear" w:color="auto" w:fill="BFBFBF" w:themeFill="background1" w:themeFillShade="BF"/>
            <w:vAlign w:val="center"/>
          </w:tcPr>
          <w:p w14:paraId="3833113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DATOS GENERALES DEL ARRENDATARIO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1A276B2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</w:t>
            </w:r>
          </w:p>
        </w:tc>
        <w:tc>
          <w:tcPr>
            <w:tcW w:w="2683" w:type="dxa"/>
            <w:gridSpan w:val="2"/>
            <w:shd w:val="clear" w:color="auto" w:fill="BFBFBF" w:themeFill="background1" w:themeFillShade="BF"/>
            <w:vAlign w:val="center"/>
          </w:tcPr>
          <w:p w14:paraId="754695A6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1838" w:type="dxa"/>
            <w:vMerge w:val="restart"/>
            <w:shd w:val="clear" w:color="auto" w:fill="BFBFBF" w:themeFill="background1" w:themeFillShade="BF"/>
            <w:vAlign w:val="center"/>
          </w:tcPr>
          <w:p w14:paraId="2FE8036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MODALIDAD DE COMPRA</w:t>
            </w:r>
          </w:p>
        </w:tc>
      </w:tr>
      <w:tr w:rsidR="00350C46" w14:paraId="2EEFAA92" w14:textId="77777777" w:rsidTr="00350C46">
        <w:tc>
          <w:tcPr>
            <w:tcW w:w="959" w:type="dxa"/>
            <w:vMerge/>
            <w:shd w:val="clear" w:color="auto" w:fill="BFBFBF" w:themeFill="background1" w:themeFillShade="BF"/>
          </w:tcPr>
          <w:p w14:paraId="2AF90D36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134" w:type="dxa"/>
            <w:vMerge/>
            <w:shd w:val="clear" w:color="auto" w:fill="BFBFBF" w:themeFill="background1" w:themeFillShade="BF"/>
          </w:tcPr>
          <w:p w14:paraId="2F7CA85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977" w:type="dxa"/>
            <w:vMerge/>
            <w:shd w:val="clear" w:color="auto" w:fill="BFBFBF" w:themeFill="background1" w:themeFillShade="BF"/>
          </w:tcPr>
          <w:p w14:paraId="5C539FC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F262ECD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14:paraId="46DE3235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PROVEEDOR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5538FCE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NIT</w:t>
            </w: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064A5DF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202" w:type="dxa"/>
            <w:shd w:val="clear" w:color="auto" w:fill="BFBFBF" w:themeFill="background1" w:themeFillShade="BF"/>
            <w:vAlign w:val="center"/>
          </w:tcPr>
          <w:p w14:paraId="6E02B95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DE INICIO</w:t>
            </w:r>
          </w:p>
        </w:tc>
        <w:tc>
          <w:tcPr>
            <w:tcW w:w="1481" w:type="dxa"/>
            <w:shd w:val="clear" w:color="auto" w:fill="BFBFBF" w:themeFill="background1" w:themeFillShade="BF"/>
            <w:vAlign w:val="center"/>
          </w:tcPr>
          <w:p w14:paraId="798D5A27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FINALIZACIÓN</w:t>
            </w:r>
          </w:p>
        </w:tc>
        <w:tc>
          <w:tcPr>
            <w:tcW w:w="1838" w:type="dxa"/>
            <w:vMerge/>
            <w:shd w:val="clear" w:color="auto" w:fill="BFBFBF" w:themeFill="background1" w:themeFillShade="BF"/>
          </w:tcPr>
          <w:p w14:paraId="3EC88DAB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2B3013" w:rsidRPr="00873221" w14:paraId="6954FF5E" w14:textId="77777777" w:rsidTr="00350C46">
        <w:tc>
          <w:tcPr>
            <w:tcW w:w="959" w:type="dxa"/>
            <w:vAlign w:val="center"/>
          </w:tcPr>
          <w:p w14:paraId="3B6F6786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151</w:t>
            </w:r>
          </w:p>
        </w:tc>
        <w:tc>
          <w:tcPr>
            <w:tcW w:w="1134" w:type="dxa"/>
            <w:vAlign w:val="center"/>
          </w:tcPr>
          <w:p w14:paraId="3BE35A45" w14:textId="77777777" w:rsidR="00DC1DA7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Servicio</w:t>
            </w:r>
          </w:p>
        </w:tc>
        <w:tc>
          <w:tcPr>
            <w:tcW w:w="2977" w:type="dxa"/>
            <w:vAlign w:val="center"/>
          </w:tcPr>
          <w:p w14:paraId="1C0AD3B3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Bodega con un espacio de </w:t>
            </w:r>
            <w:r w:rsidR="00DA082D">
              <w:rPr>
                <w:rFonts w:ascii="Arial Narrow" w:hAnsi="Arial Narrow"/>
                <w:sz w:val="24"/>
                <w:szCs w:val="24"/>
                <w:lang w:val="es-GT"/>
              </w:rPr>
              <w:t>400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 mts²</w:t>
            </w:r>
          </w:p>
        </w:tc>
        <w:tc>
          <w:tcPr>
            <w:tcW w:w="2126" w:type="dxa"/>
            <w:vAlign w:val="center"/>
          </w:tcPr>
          <w:p w14:paraId="66682A34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Arrendamiento de bodega para almacenaje de documentación y equipo de oficina en desuso</w:t>
            </w:r>
          </w:p>
        </w:tc>
        <w:tc>
          <w:tcPr>
            <w:tcW w:w="2268" w:type="dxa"/>
            <w:vAlign w:val="center"/>
          </w:tcPr>
          <w:p w14:paraId="4528053A" w14:textId="3B74E8A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Almacenes de Depósito, Crédito Hipotecario Nacional de Guatemala</w:t>
            </w:r>
          </w:p>
        </w:tc>
        <w:tc>
          <w:tcPr>
            <w:tcW w:w="992" w:type="dxa"/>
            <w:vAlign w:val="center"/>
          </w:tcPr>
          <w:p w14:paraId="2B5D50F9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33038-8</w:t>
            </w:r>
          </w:p>
        </w:tc>
        <w:tc>
          <w:tcPr>
            <w:tcW w:w="1893" w:type="dxa"/>
            <w:vAlign w:val="center"/>
          </w:tcPr>
          <w:p w14:paraId="35F81E33" w14:textId="3B436580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Q. 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48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,000.00</w:t>
            </w:r>
          </w:p>
        </w:tc>
        <w:tc>
          <w:tcPr>
            <w:tcW w:w="1202" w:type="dxa"/>
            <w:vAlign w:val="center"/>
          </w:tcPr>
          <w:p w14:paraId="0AAB57C8" w14:textId="2322B811" w:rsidR="00AF2AF0" w:rsidRPr="00350C46" w:rsidRDefault="009959FB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01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/0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/20</w:t>
            </w:r>
            <w:r w:rsidR="00826433">
              <w:rPr>
                <w:rFonts w:ascii="Arial Narrow" w:hAnsi="Arial Narrow"/>
                <w:sz w:val="24"/>
                <w:szCs w:val="24"/>
                <w:lang w:val="es-GT"/>
              </w:rPr>
              <w:t>25</w:t>
            </w:r>
          </w:p>
        </w:tc>
        <w:tc>
          <w:tcPr>
            <w:tcW w:w="1481" w:type="dxa"/>
            <w:vAlign w:val="center"/>
          </w:tcPr>
          <w:p w14:paraId="6A53518B" w14:textId="359C96E4" w:rsidR="00B11A8C" w:rsidRPr="00350C46" w:rsidRDefault="00B11A8C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12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/202</w:t>
            </w:r>
            <w:r w:rsidR="00826433">
              <w:rPr>
                <w:rFonts w:ascii="Arial Narrow" w:hAnsi="Arial Narrow"/>
                <w:sz w:val="24"/>
                <w:szCs w:val="24"/>
                <w:lang w:val="es-GT"/>
              </w:rPr>
              <w:t>5</w:t>
            </w:r>
          </w:p>
        </w:tc>
        <w:tc>
          <w:tcPr>
            <w:tcW w:w="1838" w:type="dxa"/>
            <w:vAlign w:val="center"/>
          </w:tcPr>
          <w:p w14:paraId="196C430D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Negociación entre entidades del sector público</w:t>
            </w:r>
          </w:p>
        </w:tc>
      </w:tr>
    </w:tbl>
    <w:p w14:paraId="7CD5BB72" w14:textId="77777777" w:rsidR="001D0675" w:rsidRPr="000C31AB" w:rsidRDefault="001D0675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sectPr w:rsidR="001D0675" w:rsidRPr="000C31AB" w:rsidSect="00B8107F">
      <w:headerReference w:type="default" r:id="rId6"/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A6C269" w14:textId="77777777" w:rsidR="004A4F77" w:rsidRDefault="004A4F77" w:rsidP="008944B0">
      <w:pPr>
        <w:spacing w:after="0" w:line="240" w:lineRule="auto"/>
      </w:pPr>
      <w:r>
        <w:separator/>
      </w:r>
    </w:p>
  </w:endnote>
  <w:endnote w:type="continuationSeparator" w:id="0">
    <w:p w14:paraId="642CE0AD" w14:textId="77777777" w:rsidR="004A4F77" w:rsidRDefault="004A4F77" w:rsidP="008944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08FCE3" w14:textId="77777777" w:rsidR="004A4F77" w:rsidRDefault="004A4F77" w:rsidP="008944B0">
      <w:pPr>
        <w:spacing w:after="0" w:line="240" w:lineRule="auto"/>
      </w:pPr>
      <w:r>
        <w:separator/>
      </w:r>
    </w:p>
  </w:footnote>
  <w:footnote w:type="continuationSeparator" w:id="0">
    <w:p w14:paraId="4A212D81" w14:textId="77777777" w:rsidR="004A4F77" w:rsidRDefault="004A4F77" w:rsidP="008944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881319" w14:textId="1BB927D1" w:rsidR="008944B0" w:rsidRDefault="008944B0">
    <w:pPr>
      <w:pStyle w:val="Encabezado"/>
    </w:pPr>
    <w:r>
      <w:rPr>
        <w:rFonts w:ascii="Arial Narrow" w:hAnsi="Arial Narrow"/>
        <w:b/>
        <w:noProof/>
        <w:sz w:val="24"/>
        <w:szCs w:val="24"/>
        <w:lang w:val="es-GT" w:eastAsia="es-GT"/>
      </w:rPr>
      <w:drawing>
        <wp:anchor distT="0" distB="0" distL="114300" distR="114300" simplePos="0" relativeHeight="251659264" behindDoc="1" locked="0" layoutInCell="1" allowOverlap="1" wp14:anchorId="5FBD1D54" wp14:editId="06BCB6B7">
          <wp:simplePos x="0" y="0"/>
          <wp:positionH relativeFrom="column">
            <wp:posOffset>9519920</wp:posOffset>
          </wp:positionH>
          <wp:positionV relativeFrom="paragraph">
            <wp:posOffset>6985</wp:posOffset>
          </wp:positionV>
          <wp:extent cx="1381125" cy="514350"/>
          <wp:effectExtent l="0" t="0" r="9525" b="0"/>
          <wp:wrapThrough wrapText="bothSides">
            <wp:wrapPolygon edited="0">
              <wp:start x="0" y="0"/>
              <wp:lineTo x="0" y="20800"/>
              <wp:lineTo x="21451" y="20800"/>
              <wp:lineTo x="21451" y="0"/>
              <wp:lineTo x="0" y="0"/>
            </wp:wrapPolygon>
          </wp:wrapThrough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COVI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81125" cy="514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63DE4905" wp14:editId="6DAFEAF2">
          <wp:extent cx="2333624" cy="628650"/>
          <wp:effectExtent l="0" t="0" r="0" b="0"/>
          <wp:docPr id="15" name="Imagen 2">
            <a:extLst xmlns:a="http://schemas.openxmlformats.org/drawingml/2006/main">
              <a:ext uri="{FF2B5EF4-FFF2-40B4-BE49-F238E27FC236}">
                <a16:creationId xmlns:a16="http://schemas.microsoft.com/office/drawing/2014/main" id="{E8F84D38-299D-4D31-A586-590E586E56F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n 2">
                    <a:extLst>
                      <a:ext uri="{FF2B5EF4-FFF2-40B4-BE49-F238E27FC236}">
                        <a16:creationId xmlns:a16="http://schemas.microsoft.com/office/drawing/2014/main" id="{E8F84D38-299D-4D31-A586-590E586E56F9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33624" cy="6286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340AC"/>
    <w:rsid w:val="00034F2D"/>
    <w:rsid w:val="000430F4"/>
    <w:rsid w:val="000436C1"/>
    <w:rsid w:val="00093531"/>
    <w:rsid w:val="000A5225"/>
    <w:rsid w:val="000C31AB"/>
    <w:rsid w:val="000C56BA"/>
    <w:rsid w:val="000D276A"/>
    <w:rsid w:val="00110F58"/>
    <w:rsid w:val="00117223"/>
    <w:rsid w:val="00157E93"/>
    <w:rsid w:val="00163BF6"/>
    <w:rsid w:val="001C0EFD"/>
    <w:rsid w:val="001C455D"/>
    <w:rsid w:val="001D0675"/>
    <w:rsid w:val="001F5AC6"/>
    <w:rsid w:val="00230241"/>
    <w:rsid w:val="00232163"/>
    <w:rsid w:val="00265558"/>
    <w:rsid w:val="002B3013"/>
    <w:rsid w:val="002C3F67"/>
    <w:rsid w:val="002C472E"/>
    <w:rsid w:val="002D3651"/>
    <w:rsid w:val="002D3AA3"/>
    <w:rsid w:val="002F117C"/>
    <w:rsid w:val="0033729C"/>
    <w:rsid w:val="00350C46"/>
    <w:rsid w:val="00355280"/>
    <w:rsid w:val="003702C8"/>
    <w:rsid w:val="0038025B"/>
    <w:rsid w:val="003934B4"/>
    <w:rsid w:val="004036E2"/>
    <w:rsid w:val="00431AE2"/>
    <w:rsid w:val="00443B81"/>
    <w:rsid w:val="00463D29"/>
    <w:rsid w:val="0047597A"/>
    <w:rsid w:val="00482936"/>
    <w:rsid w:val="004A4F77"/>
    <w:rsid w:val="004E581F"/>
    <w:rsid w:val="00502FDC"/>
    <w:rsid w:val="005452EA"/>
    <w:rsid w:val="00547A22"/>
    <w:rsid w:val="005608FF"/>
    <w:rsid w:val="00597340"/>
    <w:rsid w:val="005C0CDB"/>
    <w:rsid w:val="005C21BB"/>
    <w:rsid w:val="00602458"/>
    <w:rsid w:val="0068429F"/>
    <w:rsid w:val="006D4459"/>
    <w:rsid w:val="006F1682"/>
    <w:rsid w:val="00710868"/>
    <w:rsid w:val="00743301"/>
    <w:rsid w:val="00771BB5"/>
    <w:rsid w:val="00774943"/>
    <w:rsid w:val="007757AF"/>
    <w:rsid w:val="00791E1B"/>
    <w:rsid w:val="00793DFB"/>
    <w:rsid w:val="00793ECC"/>
    <w:rsid w:val="007C0387"/>
    <w:rsid w:val="007E3827"/>
    <w:rsid w:val="00826433"/>
    <w:rsid w:val="008604F7"/>
    <w:rsid w:val="00860FCC"/>
    <w:rsid w:val="00873221"/>
    <w:rsid w:val="0087465B"/>
    <w:rsid w:val="008944B0"/>
    <w:rsid w:val="008B2E53"/>
    <w:rsid w:val="008D5EE7"/>
    <w:rsid w:val="008F0F6B"/>
    <w:rsid w:val="008F4DD2"/>
    <w:rsid w:val="0090448E"/>
    <w:rsid w:val="009455E6"/>
    <w:rsid w:val="00975129"/>
    <w:rsid w:val="009900DB"/>
    <w:rsid w:val="009959FB"/>
    <w:rsid w:val="009A328E"/>
    <w:rsid w:val="009C0D8D"/>
    <w:rsid w:val="00A22453"/>
    <w:rsid w:val="00A241EC"/>
    <w:rsid w:val="00A54F15"/>
    <w:rsid w:val="00A64346"/>
    <w:rsid w:val="00A97FED"/>
    <w:rsid w:val="00AF2AF0"/>
    <w:rsid w:val="00AF323C"/>
    <w:rsid w:val="00B11A8C"/>
    <w:rsid w:val="00B731A9"/>
    <w:rsid w:val="00B8107F"/>
    <w:rsid w:val="00B96CDE"/>
    <w:rsid w:val="00BB7945"/>
    <w:rsid w:val="00BD793C"/>
    <w:rsid w:val="00BE1838"/>
    <w:rsid w:val="00C228CE"/>
    <w:rsid w:val="00CB3D4F"/>
    <w:rsid w:val="00CD6E82"/>
    <w:rsid w:val="00CF5CF7"/>
    <w:rsid w:val="00D5683A"/>
    <w:rsid w:val="00D75DE4"/>
    <w:rsid w:val="00DA0051"/>
    <w:rsid w:val="00DA082D"/>
    <w:rsid w:val="00DA17E8"/>
    <w:rsid w:val="00DA2752"/>
    <w:rsid w:val="00DC030D"/>
    <w:rsid w:val="00DC1DA7"/>
    <w:rsid w:val="00DF7522"/>
    <w:rsid w:val="00E4558D"/>
    <w:rsid w:val="00E526C0"/>
    <w:rsid w:val="00E60553"/>
    <w:rsid w:val="00E60C7C"/>
    <w:rsid w:val="00E6723E"/>
    <w:rsid w:val="00E67C89"/>
    <w:rsid w:val="00E72382"/>
    <w:rsid w:val="00E9273C"/>
    <w:rsid w:val="00EE25EB"/>
    <w:rsid w:val="00F10EC9"/>
    <w:rsid w:val="00F43E55"/>
    <w:rsid w:val="00F503D3"/>
    <w:rsid w:val="00F744CB"/>
    <w:rsid w:val="00F77363"/>
    <w:rsid w:val="00FA65E5"/>
    <w:rsid w:val="00FB387C"/>
    <w:rsid w:val="00FE3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692E9772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8944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944B0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8944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944B0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122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LIDIA DINORA ACUÑA MONTOYA</cp:lastModifiedBy>
  <cp:revision>4</cp:revision>
  <cp:lastPrinted>2023-02-08T16:22:00Z</cp:lastPrinted>
  <dcterms:created xsi:type="dcterms:W3CDTF">2025-03-11T17:30:00Z</dcterms:created>
  <dcterms:modified xsi:type="dcterms:W3CDTF">2025-05-07T20:56:00Z</dcterms:modified>
</cp:coreProperties>
</file>